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140785" w14:textId="77777777" w:rsidR="00C15A4F" w:rsidRDefault="00C15A4F" w:rsidP="00C9148A">
      <w:pPr>
        <w:rPr>
          <w:rFonts w:ascii="MetaBold-Roman" w:hAnsi="MetaBold-Roman" w:cs="MetaBold-Roman"/>
          <w:color w:val="566B10"/>
          <w:sz w:val="36"/>
          <w:szCs w:val="36"/>
        </w:rPr>
      </w:pPr>
      <w:r>
        <w:rPr>
          <w:noProof/>
        </w:rPr>
        <w:drawing>
          <wp:anchor distT="0" distB="0" distL="114300" distR="114300" simplePos="0" relativeHeight="251658241" behindDoc="0" locked="0" layoutInCell="1" allowOverlap="1" wp14:anchorId="47140B7B" wp14:editId="47140B7C">
            <wp:simplePos x="0" y="0"/>
            <wp:positionH relativeFrom="column">
              <wp:posOffset>697865</wp:posOffset>
            </wp:positionH>
            <wp:positionV relativeFrom="paragraph">
              <wp:posOffset>-254000</wp:posOffset>
            </wp:positionV>
            <wp:extent cx="3031490" cy="4940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2" cstate="print">
                      <a:extLst>
                        <a:ext uri="{28A0092B-C50C-407E-A947-70E740481C1C}">
                          <a14:useLocalDpi xmlns:a14="http://schemas.microsoft.com/office/drawing/2010/main" val="0"/>
                        </a:ext>
                      </a:extLst>
                    </a:blip>
                    <a:srcRect l="13194" t="33333" r="13194" b="30555"/>
                    <a:stretch/>
                  </pic:blipFill>
                  <pic:spPr bwMode="auto">
                    <a:xfrm>
                      <a:off x="0" y="0"/>
                      <a:ext cx="3031490" cy="49403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7140786" w14:textId="77777777" w:rsidR="00C9148A" w:rsidRDefault="00C15A4F" w:rsidP="00C9148A">
      <w:r w:rsidRPr="008607CC">
        <w:rPr>
          <w:noProof/>
        </w:rPr>
        <mc:AlternateContent>
          <mc:Choice Requires="wps">
            <w:drawing>
              <wp:anchor distT="0" distB="0" distL="114300" distR="114300" simplePos="0" relativeHeight="251658240" behindDoc="0" locked="0" layoutInCell="1" allowOverlap="1" wp14:anchorId="47140B7D" wp14:editId="0FCA278B">
                <wp:simplePos x="0" y="0"/>
                <wp:positionH relativeFrom="margin">
                  <wp:posOffset>751398</wp:posOffset>
                </wp:positionH>
                <wp:positionV relativeFrom="margin">
                  <wp:posOffset>1424995</wp:posOffset>
                </wp:positionV>
                <wp:extent cx="5359400" cy="2558553"/>
                <wp:effectExtent l="0" t="0" r="12700" b="13335"/>
                <wp:wrapNone/>
                <wp:docPr id="85" name="_x0000_tx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0" cy="2558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40BB9" w14:textId="379BD190" w:rsidR="00786208" w:rsidRPr="00151E50" w:rsidRDefault="00653425" w:rsidP="00C15A4F">
                            <w:pPr>
                              <w:pStyle w:val="Title"/>
                              <w:rPr>
                                <w:szCs w:val="72"/>
                              </w:rPr>
                            </w:pPr>
                            <w:sdt>
                              <w:sdtPr>
                                <w:rPr>
                                  <w:rStyle w:val="TitleChar"/>
                                  <w:szCs w:val="72"/>
                                </w:rPr>
                                <w:alias w:val="Title"/>
                                <w:tag w:val=""/>
                                <w:id w:val="1377198442"/>
                                <w:placeholder>
                                  <w:docPart w:val="F9B4FEBBF29C4981985C6B5CF38B8CBB"/>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D603B0">
                                  <w:rPr>
                                    <w:rStyle w:val="TitleChar"/>
                                    <w:szCs w:val="72"/>
                                  </w:rPr>
                                  <w:t>MedAptus</w:t>
                                </w:r>
                              </w:sdtContent>
                            </w:sdt>
                          </w:p>
                          <w:p w14:paraId="47140BBA" w14:textId="0C999802" w:rsidR="00786208" w:rsidRDefault="00786208" w:rsidP="00133DB1">
                            <w:pPr>
                              <w:pStyle w:val="Subtitle"/>
                            </w:pPr>
                            <w:r>
                              <w:t>Integration Package</w:t>
                            </w:r>
                          </w:p>
                          <w:p w14:paraId="47140BBB" w14:textId="77777777" w:rsidR="00786208" w:rsidRDefault="00786208" w:rsidP="00C15A4F">
                            <w:pPr>
                              <w:pStyle w:val="NoSpacing"/>
                            </w:pPr>
                            <w:r w:rsidRPr="00200084">
                              <w:t>athenahealth, Inc.</w:t>
                            </w:r>
                          </w:p>
                          <w:p w14:paraId="47140BC3" w14:textId="3D47A013" w:rsidR="00786208" w:rsidRDefault="00786208" w:rsidP="000158BD">
                            <w:pPr>
                              <w:pStyle w:val="NoSpacing"/>
                            </w:pPr>
                            <w:r>
                              <w:t xml:space="preserve">Version </w:t>
                            </w:r>
                            <w:r w:rsidR="00D603B0">
                              <w:t>17.1</w:t>
                            </w:r>
                            <w:r>
                              <w:t xml:space="preserve"> </w:t>
                            </w:r>
                            <w:r w:rsidRPr="00200084">
                              <w:t xml:space="preserve">Published: </w:t>
                            </w:r>
                            <w:r w:rsidR="00D603B0">
                              <w:t>January 2017</w:t>
                            </w:r>
                          </w:p>
                          <w:p w14:paraId="0BCAC5DD" w14:textId="77777777" w:rsidR="00786208" w:rsidRPr="008607CC" w:rsidRDefault="00786208" w:rsidP="000158BD">
                            <w:pPr>
                              <w:pStyle w:val="NoSpacing"/>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47140B7D" id="_x0000_t202" coordsize="21600,21600" o:spt="202" path="m,l,21600r21600,l21600,xe">
                <v:stroke joinstyle="miter"/>
                <v:path gradientshapeok="t" o:connecttype="rect"/>
              </v:shapetype>
              <v:shape id="_x0000_tx628" o:spid="_x0000_s1026" type="#_x0000_t202" style="position:absolute;margin-left:59.15pt;margin-top:112.2pt;width:422pt;height:201.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" filled="f" stroked="f">
                <v:textbox inset="0,0,0,0">
                  <w:txbxContent>
                    <w:p w14:paraId="47140BB9" w14:textId="379BD190" w:rsidR="00786208" w:rsidRPr="00151E50" w:rsidRDefault="00D603B0" w:rsidP="00C15A4F">
                      <w:pPr>
                        <w:pStyle w:val="Title"/>
                        <w:rPr>
                          <w:szCs w:val="72"/>
                        </w:rPr>
                      </w:pPr>
                      <w:sdt>
                        <w:sdtPr>
                          <w:rPr>
                            <w:rStyle w:val="TitleChar"/>
                            <w:szCs w:val="72"/>
                          </w:rPr>
                          <w:alias w:val="Title"/>
                          <w:tag w:val=""/>
                          <w:id w:val="1377198442"/>
                          <w:placeholder>
                            <w:docPart w:val="F9B4FEBBF29C4981985C6B5CF38B8CBB"/>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Pr>
                              <w:rStyle w:val="TitleChar"/>
                              <w:szCs w:val="72"/>
                            </w:rPr>
                            <w:t>MedAptus</w:t>
                          </w:r>
                        </w:sdtContent>
                      </w:sdt>
                    </w:p>
                    <w:p w14:paraId="47140BBA" w14:textId="0C999802" w:rsidR="00786208" w:rsidRDefault="00786208" w:rsidP="00133DB1">
                      <w:pPr>
                        <w:pStyle w:val="Subtitle"/>
                      </w:pPr>
                      <w:r>
                        <w:t>Integration Package</w:t>
                      </w:r>
                    </w:p>
                    <w:p w14:paraId="47140BBB" w14:textId="77777777" w:rsidR="00786208" w:rsidRDefault="00786208" w:rsidP="00C15A4F">
                      <w:pPr>
                        <w:pStyle w:val="NoSpacing"/>
                      </w:pPr>
                      <w:r w:rsidRPr="00200084">
                        <w:t>athenahealth, Inc.</w:t>
                      </w:r>
                    </w:p>
                    <w:p w14:paraId="47140BC3" w14:textId="3D47A013" w:rsidR="00786208" w:rsidRDefault="00786208" w:rsidP="000158BD">
                      <w:pPr>
                        <w:pStyle w:val="NoSpacing"/>
                      </w:pPr>
                      <w:r>
                        <w:t xml:space="preserve">Version </w:t>
                      </w:r>
                      <w:r w:rsidR="00D603B0">
                        <w:t>17.1</w:t>
                      </w:r>
                      <w:r>
                        <w:t xml:space="preserve"> </w:t>
                      </w:r>
                      <w:r w:rsidRPr="00200084">
                        <w:t xml:space="preserve">Published: </w:t>
                      </w:r>
                      <w:r w:rsidR="00D603B0">
                        <w:t>January 2017</w:t>
                      </w:r>
                    </w:p>
                    <w:p w14:paraId="0BCAC5DD" w14:textId="77777777" w:rsidR="00786208" w:rsidRPr="008607CC" w:rsidRDefault="00786208" w:rsidP="000158BD">
                      <w:pPr>
                        <w:pStyle w:val="NoSpacing"/>
                      </w:pPr>
                    </w:p>
                  </w:txbxContent>
                </v:textbox>
                <w10:wrap anchorx="margin" anchory="margin"/>
              </v:shape>
            </w:pict>
          </mc:Fallback>
        </mc:AlternateContent>
      </w:r>
      <w:r>
        <w:rPr>
          <w:noProof/>
          <w:sz w:val="24"/>
          <w:szCs w:val="24"/>
        </w:rPr>
        <w:drawing>
          <wp:anchor distT="0" distB="0" distL="114300" distR="114300" simplePos="0" relativeHeight="251658242" behindDoc="1" locked="0" layoutInCell="1" allowOverlap="1" wp14:anchorId="47140B7F" wp14:editId="47140B80">
            <wp:simplePos x="0" y="0"/>
            <wp:positionH relativeFrom="page">
              <wp:posOffset>-12700</wp:posOffset>
            </wp:positionH>
            <wp:positionV relativeFrom="page">
              <wp:posOffset>5528310</wp:posOffset>
            </wp:positionV>
            <wp:extent cx="7810500" cy="4540885"/>
            <wp:effectExtent l="0" t="0" r="1270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ng"/>
                    <pic:cNvPicPr/>
                  </pic:nvPicPr>
                  <pic:blipFill rotWithShape="1">
                    <a:blip r:embed="rId13" cstate="print">
                      <a:extLst>
                        <a:ext uri="{28A0092B-C50C-407E-A947-70E740481C1C}">
                          <a14:useLocalDpi xmlns:a14="http://schemas.microsoft.com/office/drawing/2010/main" val="0"/>
                        </a:ext>
                      </a:extLst>
                    </a:blip>
                    <a:srcRect t="54897"/>
                    <a:stretch/>
                  </pic:blipFill>
                  <pic:spPr bwMode="auto">
                    <a:xfrm>
                      <a:off x="0" y="0"/>
                      <a:ext cx="7810832" cy="4541078"/>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br w:type="page"/>
      </w:r>
    </w:p>
    <w:p w14:paraId="0B4F0493" w14:textId="64074774" w:rsidR="002E0391" w:rsidRDefault="00F9043E" w:rsidP="00893BE7">
      <w:pPr>
        <w:pStyle w:val="Heading1"/>
      </w:pPr>
      <w:bookmarkStart w:id="0" w:name="_Toc292354963"/>
      <w:bookmarkStart w:id="1" w:name="_Toc457829471"/>
      <w:bookmarkStart w:id="2" w:name="_Toc292354962"/>
      <w:bookmarkStart w:id="3" w:name="_Toc457829470"/>
      <w:r>
        <w:lastRenderedPageBreak/>
        <w:t>Project Overview</w:t>
      </w:r>
    </w:p>
    <w:p w14:paraId="7BF136FC" w14:textId="716F20A4" w:rsidR="00893BE7" w:rsidRDefault="00893BE7" w:rsidP="002E0391">
      <w:pPr>
        <w:pStyle w:val="Heading2"/>
      </w:pPr>
      <w:r>
        <w:t>Product Description</w:t>
      </w:r>
      <w:bookmarkEnd w:id="0"/>
      <w:bookmarkEnd w:id="1"/>
    </w:p>
    <w:p w14:paraId="19110E50" w14:textId="33CCEF09" w:rsidR="00D603B0" w:rsidRDefault="00D603B0" w:rsidP="00D603B0">
      <w:pPr>
        <w:pStyle w:val="NoSpacing"/>
      </w:pPr>
      <w:r w:rsidRPr="00D603B0">
        <w:t>With this integration, patients and appointments are s</w:t>
      </w:r>
      <w:r>
        <w:t>ent from athenaCollector to MedAptus</w:t>
      </w:r>
      <w:r w:rsidRPr="00D603B0">
        <w:t xml:space="preserve">, and charges are sent back to athenaCollector for billing. </w:t>
      </w:r>
      <w:r>
        <w:t>MedAptus</w:t>
      </w:r>
      <w:r w:rsidRPr="00D603B0">
        <w:t xml:space="preserve"> uses our API to pull additional information on patients as well as the provider and department tables, and to create patients in your athenaNet tablespace when necessary.</w:t>
      </w:r>
    </w:p>
    <w:p w14:paraId="471407DF" w14:textId="3E5EC4F7" w:rsidR="00133DB1" w:rsidRDefault="00F07DE5" w:rsidP="00D603B0">
      <w:pPr>
        <w:pStyle w:val="Heading2"/>
      </w:pPr>
      <w:r>
        <w:t>Project Information</w:t>
      </w:r>
      <w:bookmarkEnd w:id="2"/>
      <w:bookmarkEnd w:id="3"/>
    </w:p>
    <w:p w14:paraId="471407E0" w14:textId="77777777" w:rsidR="00133DB1" w:rsidRDefault="00133DB1" w:rsidP="00133DB1">
      <w:r>
        <w:t>Please fill the following to the best of your ability.  While not all contacts are required, you should be able to submit at least two contacts at the onset of a new interface project.</w:t>
      </w:r>
    </w:p>
    <w:tbl>
      <w:tblPr>
        <w:tblStyle w:val="ISQTable-New"/>
        <w:tblW w:w="0" w:type="auto"/>
        <w:tblLook w:val="0420" w:firstRow="1" w:lastRow="0" w:firstColumn="0" w:lastColumn="0" w:noHBand="0" w:noVBand="1"/>
      </w:tblPr>
      <w:tblGrid>
        <w:gridCol w:w="3617"/>
        <w:gridCol w:w="2240"/>
        <w:gridCol w:w="4943"/>
      </w:tblGrid>
      <w:tr w:rsidR="00F07DE5" w:rsidRPr="00F07DE5" w14:paraId="471407E4" w14:textId="77777777" w:rsidTr="00B02791">
        <w:trPr>
          <w:cnfStyle w:val="100000000000" w:firstRow="1" w:lastRow="0" w:firstColumn="0" w:lastColumn="0" w:oddVBand="0" w:evenVBand="0" w:oddHBand="0" w:evenHBand="0" w:firstRowFirstColumn="0" w:firstRowLastColumn="0" w:lastRowFirstColumn="0" w:lastRowLastColumn="0"/>
        </w:trPr>
        <w:tc>
          <w:tcPr>
            <w:tcW w:w="3672" w:type="dxa"/>
          </w:tcPr>
          <w:p w14:paraId="471407E1" w14:textId="77777777" w:rsidR="00F07DE5" w:rsidRPr="00F07DE5" w:rsidRDefault="00F07DE5" w:rsidP="006E606C">
            <w:r w:rsidRPr="00F07DE5">
              <w:t>General Information</w:t>
            </w:r>
          </w:p>
        </w:tc>
        <w:tc>
          <w:tcPr>
            <w:tcW w:w="2286" w:type="dxa"/>
          </w:tcPr>
          <w:p w14:paraId="471407E2" w14:textId="77777777" w:rsidR="00F07DE5" w:rsidRPr="00F07DE5" w:rsidRDefault="00F07DE5" w:rsidP="006E606C"/>
        </w:tc>
        <w:tc>
          <w:tcPr>
            <w:tcW w:w="5040" w:type="dxa"/>
          </w:tcPr>
          <w:p w14:paraId="471407E3" w14:textId="77777777" w:rsidR="00F07DE5" w:rsidRPr="00F07DE5" w:rsidRDefault="00F07DE5" w:rsidP="006E606C"/>
        </w:tc>
      </w:tr>
      <w:tr w:rsidR="00F76419" w:rsidRPr="00F07DE5" w14:paraId="47140803" w14:textId="77777777" w:rsidTr="00B0279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58" w:type="dxa"/>
            <w:gridSpan w:val="2"/>
          </w:tcPr>
          <w:p w14:paraId="47140801" w14:textId="77777777" w:rsidR="00F76419" w:rsidRPr="00F07DE5" w:rsidRDefault="00F76419" w:rsidP="00F76419">
            <w:r w:rsidRPr="00F07DE5">
              <w:t>athenahealth Practice Context ID</w:t>
            </w:r>
          </w:p>
        </w:tc>
        <w:tc>
          <w:tcPr>
            <w:tcW w:w="5040" w:type="dxa"/>
          </w:tcPr>
          <w:p w14:paraId="47140802" w14:textId="77777777" w:rsidR="00F76419" w:rsidRPr="00B9395F" w:rsidRDefault="00F76419" w:rsidP="003878BF">
            <w:r w:rsidRPr="00B9395F">
              <w:fldChar w:fldCharType="begin">
                <w:ffData>
                  <w:name w:val=""/>
                  <w:enabled/>
                  <w:calcOnExit w:val="0"/>
                  <w:textInput/>
                </w:ffData>
              </w:fldChar>
            </w:r>
            <w:r w:rsidRPr="00B9395F">
              <w:instrText xml:space="preserve"> FORMTEXT </w:instrText>
            </w:r>
            <w:r w:rsidRPr="00B9395F">
              <w:fldChar w:fldCharType="separate"/>
            </w:r>
            <w:r w:rsidR="00716B36">
              <w:rPr>
                <w:noProof/>
              </w:rPr>
              <w:t> </w:t>
            </w:r>
            <w:r w:rsidR="00716B36">
              <w:rPr>
                <w:noProof/>
              </w:rPr>
              <w:t> </w:t>
            </w:r>
            <w:r w:rsidR="00716B36">
              <w:rPr>
                <w:noProof/>
              </w:rPr>
              <w:t> </w:t>
            </w:r>
            <w:r w:rsidR="00716B36">
              <w:rPr>
                <w:noProof/>
              </w:rPr>
              <w:t> </w:t>
            </w:r>
            <w:r w:rsidR="00716B36">
              <w:rPr>
                <w:noProof/>
              </w:rPr>
              <w:t> </w:t>
            </w:r>
            <w:r w:rsidRPr="00B9395F">
              <w:fldChar w:fldCharType="end"/>
            </w:r>
          </w:p>
        </w:tc>
      </w:tr>
      <w:tr w:rsidR="00AC6C98" w:rsidRPr="00F07DE5" w14:paraId="47140806" w14:textId="77777777" w:rsidTr="00B02791">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58" w:type="dxa"/>
            <w:gridSpan w:val="2"/>
          </w:tcPr>
          <w:p w14:paraId="47140804" w14:textId="2B934354" w:rsidR="00AC6C98" w:rsidRPr="00F07DE5" w:rsidRDefault="00AC6C98" w:rsidP="00F76419">
            <w:r w:rsidRPr="00F07DE5">
              <w:t>athenah</w:t>
            </w:r>
            <w:r>
              <w:t>ealth Interface Project Manager Name</w:t>
            </w:r>
          </w:p>
        </w:tc>
        <w:tc>
          <w:tcPr>
            <w:tcW w:w="5040" w:type="dxa"/>
          </w:tcPr>
          <w:p w14:paraId="47140805" w14:textId="77777777" w:rsidR="00AC6C98" w:rsidRPr="00B9395F" w:rsidRDefault="00AC6C98" w:rsidP="003878BF">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AC6C98" w:rsidRPr="00F07DE5" w14:paraId="47140809" w14:textId="77777777" w:rsidTr="00B0279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58" w:type="dxa"/>
            <w:gridSpan w:val="2"/>
          </w:tcPr>
          <w:p w14:paraId="47140807" w14:textId="23851CF6" w:rsidR="00AC6C98" w:rsidRPr="00F07DE5" w:rsidRDefault="00AC6C98" w:rsidP="00F76419">
            <w:r w:rsidRPr="00F07DE5">
              <w:t>athenah</w:t>
            </w:r>
            <w:r>
              <w:t>ealth Interface Project Manager</w:t>
            </w:r>
            <w:r w:rsidRPr="00F07DE5">
              <w:t xml:space="preserve"> Contact Information</w:t>
            </w:r>
          </w:p>
        </w:tc>
        <w:tc>
          <w:tcPr>
            <w:tcW w:w="5040" w:type="dxa"/>
          </w:tcPr>
          <w:p w14:paraId="47140808" w14:textId="77777777" w:rsidR="00AC6C98" w:rsidRPr="00B9395F" w:rsidRDefault="00AC6C98" w:rsidP="003878BF">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AC6C98" w:rsidRPr="00F07DE5" w14:paraId="4714080C" w14:textId="77777777" w:rsidTr="00B02791">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58" w:type="dxa"/>
            <w:gridSpan w:val="2"/>
          </w:tcPr>
          <w:p w14:paraId="4714080A" w14:textId="66446A8D" w:rsidR="00AC6C98" w:rsidRPr="00F07DE5" w:rsidRDefault="00AC6C98" w:rsidP="00754175">
            <w:pPr>
              <w:keepNext w:val="0"/>
            </w:pPr>
            <w:r w:rsidRPr="00F07DE5">
              <w:t xml:space="preserve">Event </w:t>
            </w:r>
            <w:r>
              <w:t>N</w:t>
            </w:r>
            <w:r w:rsidRPr="00F07DE5">
              <w:t xml:space="preserve">umber </w:t>
            </w:r>
            <w:r w:rsidRPr="00F76419">
              <w:rPr>
                <w:b w:val="0"/>
              </w:rPr>
              <w:t xml:space="preserve">(provided by </w:t>
            </w:r>
            <w:r w:rsidRPr="00FF1BD3">
              <w:rPr>
                <w:b w:val="0"/>
              </w:rPr>
              <w:t>Interface Project Manager</w:t>
            </w:r>
            <w:r w:rsidRPr="00F76419">
              <w:rPr>
                <w:b w:val="0"/>
              </w:rPr>
              <w:t>, for internal athenahealth tracking)</w:t>
            </w:r>
          </w:p>
        </w:tc>
        <w:tc>
          <w:tcPr>
            <w:tcW w:w="5040" w:type="dxa"/>
          </w:tcPr>
          <w:p w14:paraId="4714080B" w14:textId="62659583" w:rsidR="00AC6C98" w:rsidRPr="00B9395F" w:rsidRDefault="00AC6C98" w:rsidP="00754175">
            <w:pPr>
              <w:keepNext w:val="0"/>
            </w:pPr>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bl>
    <w:p w14:paraId="4714080D" w14:textId="77777777" w:rsidR="00133DB1" w:rsidRDefault="00133DB1" w:rsidP="00133DB1"/>
    <w:tbl>
      <w:tblPr>
        <w:tblStyle w:val="ISQTable-New"/>
        <w:tblW w:w="0" w:type="auto"/>
        <w:tblLayout w:type="fixed"/>
        <w:tblLook w:val="0420" w:firstRow="1" w:lastRow="0" w:firstColumn="0" w:lastColumn="0" w:noHBand="0" w:noVBand="1"/>
      </w:tblPr>
      <w:tblGrid>
        <w:gridCol w:w="2538"/>
        <w:gridCol w:w="2520"/>
        <w:gridCol w:w="900"/>
        <w:gridCol w:w="5058"/>
      </w:tblGrid>
      <w:tr w:rsidR="00494599" w:rsidRPr="00F76419" w14:paraId="1605A2AB" w14:textId="77777777" w:rsidTr="00736B98">
        <w:trPr>
          <w:cnfStyle w:val="100000000000" w:firstRow="1" w:lastRow="0" w:firstColumn="0" w:lastColumn="0" w:oddVBand="0" w:evenVBand="0" w:oddHBand="0" w:evenHBand="0" w:firstRowFirstColumn="0" w:firstRowLastColumn="0" w:lastRowFirstColumn="0" w:lastRowLastColumn="0"/>
        </w:trPr>
        <w:tc>
          <w:tcPr>
            <w:tcW w:w="2538" w:type="dxa"/>
          </w:tcPr>
          <w:p w14:paraId="7508E004" w14:textId="77777777" w:rsidR="00494599" w:rsidRPr="00F76419" w:rsidRDefault="00494599" w:rsidP="00736B98">
            <w:r w:rsidRPr="00F76419">
              <w:t>Contact</w:t>
            </w:r>
          </w:p>
        </w:tc>
        <w:tc>
          <w:tcPr>
            <w:tcW w:w="2520" w:type="dxa"/>
          </w:tcPr>
          <w:p w14:paraId="7087021F" w14:textId="77777777" w:rsidR="00494599" w:rsidRPr="00F76419" w:rsidRDefault="00494599" w:rsidP="00736B98">
            <w:r w:rsidRPr="00F76419">
              <w:t>Role</w:t>
            </w:r>
          </w:p>
        </w:tc>
        <w:tc>
          <w:tcPr>
            <w:tcW w:w="900" w:type="dxa"/>
          </w:tcPr>
          <w:p w14:paraId="06694518" w14:textId="77777777" w:rsidR="00494599" w:rsidRPr="00F76419" w:rsidRDefault="00494599" w:rsidP="00736B98">
            <w:r w:rsidRPr="00F76419">
              <w:t>Details</w:t>
            </w:r>
          </w:p>
        </w:tc>
        <w:tc>
          <w:tcPr>
            <w:tcW w:w="5058" w:type="dxa"/>
          </w:tcPr>
          <w:p w14:paraId="0F8C5781" w14:textId="77777777" w:rsidR="00494599" w:rsidRPr="00F76419" w:rsidRDefault="00494599" w:rsidP="00736B98"/>
        </w:tc>
      </w:tr>
      <w:tr w:rsidR="00494599" w:rsidRPr="00F76419" w14:paraId="75149642" w14:textId="77777777" w:rsidTr="00736B98">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val="restart"/>
          </w:tcPr>
          <w:p w14:paraId="713E3370" w14:textId="77777777" w:rsidR="00494599" w:rsidRPr="00F76419" w:rsidRDefault="00494599" w:rsidP="00736B98">
            <w:r w:rsidRPr="00F76419">
              <w:t>Project Business Contact</w:t>
            </w:r>
          </w:p>
        </w:tc>
        <w:tc>
          <w:tcPr>
            <w:tcW w:w="2520" w:type="dxa"/>
            <w:vMerge w:val="restart"/>
          </w:tcPr>
          <w:p w14:paraId="7A484E2A" w14:textId="77777777" w:rsidR="00494599" w:rsidRPr="00F76419" w:rsidRDefault="00494599" w:rsidP="00736B98">
            <w:r w:rsidRPr="00F76419">
              <w:t>Responsible for overall success of the project</w:t>
            </w:r>
          </w:p>
        </w:tc>
        <w:tc>
          <w:tcPr>
            <w:tcW w:w="900" w:type="dxa"/>
          </w:tcPr>
          <w:p w14:paraId="42EB927A" w14:textId="77777777" w:rsidR="00494599" w:rsidRPr="00F76419" w:rsidRDefault="00494599" w:rsidP="00736B98">
            <w:r w:rsidRPr="00F76419">
              <w:t>Name:</w:t>
            </w:r>
            <w:r>
              <w:t xml:space="preserve"> </w:t>
            </w:r>
          </w:p>
        </w:tc>
        <w:tc>
          <w:tcPr>
            <w:tcW w:w="5058" w:type="dxa"/>
          </w:tcPr>
          <w:p w14:paraId="625F177A" w14:textId="77777777" w:rsidR="00494599" w:rsidRPr="00B9395F" w:rsidRDefault="00494599" w:rsidP="00736B98">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0939CDD3" w14:textId="77777777" w:rsidTr="00736B98">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31D5543E" w14:textId="77777777" w:rsidR="00494599" w:rsidRPr="00F76419" w:rsidRDefault="00494599" w:rsidP="00736B98"/>
        </w:tc>
        <w:tc>
          <w:tcPr>
            <w:tcW w:w="2520" w:type="dxa"/>
            <w:vMerge/>
          </w:tcPr>
          <w:p w14:paraId="600DA883" w14:textId="77777777" w:rsidR="00494599" w:rsidRPr="00F76419" w:rsidRDefault="00494599" w:rsidP="00736B98"/>
        </w:tc>
        <w:tc>
          <w:tcPr>
            <w:tcW w:w="900" w:type="dxa"/>
          </w:tcPr>
          <w:p w14:paraId="07068934" w14:textId="77777777" w:rsidR="00494599" w:rsidRPr="00F76419" w:rsidRDefault="00494599" w:rsidP="00736B98">
            <w:r w:rsidRPr="00F76419">
              <w:t xml:space="preserve">Phone: </w:t>
            </w:r>
          </w:p>
        </w:tc>
        <w:tc>
          <w:tcPr>
            <w:tcW w:w="5058" w:type="dxa"/>
          </w:tcPr>
          <w:p w14:paraId="20CA3AAD" w14:textId="77777777" w:rsidR="00494599" w:rsidRPr="00B9395F" w:rsidRDefault="00494599" w:rsidP="00736B98">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58C1CA61" w14:textId="77777777" w:rsidTr="00736B98">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0999DC5E" w14:textId="77777777" w:rsidR="00494599" w:rsidRPr="00F76419" w:rsidRDefault="00494599" w:rsidP="00736B98"/>
        </w:tc>
        <w:tc>
          <w:tcPr>
            <w:tcW w:w="2520" w:type="dxa"/>
            <w:vMerge/>
          </w:tcPr>
          <w:p w14:paraId="6EA7A4EA" w14:textId="77777777" w:rsidR="00494599" w:rsidRPr="00F76419" w:rsidRDefault="00494599" w:rsidP="00736B98"/>
        </w:tc>
        <w:tc>
          <w:tcPr>
            <w:tcW w:w="900" w:type="dxa"/>
          </w:tcPr>
          <w:p w14:paraId="306E89A3" w14:textId="77777777" w:rsidR="00494599" w:rsidRPr="00F76419" w:rsidRDefault="00494599" w:rsidP="00736B98">
            <w:r w:rsidRPr="00F76419">
              <w:t xml:space="preserve">Email: </w:t>
            </w:r>
          </w:p>
        </w:tc>
        <w:tc>
          <w:tcPr>
            <w:tcW w:w="5058" w:type="dxa"/>
          </w:tcPr>
          <w:p w14:paraId="1BA309F5" w14:textId="77777777" w:rsidR="00494599" w:rsidRPr="00B9395F" w:rsidRDefault="00494599" w:rsidP="00736B98">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4D8E7128" w14:textId="77777777" w:rsidTr="00736B98">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val="restart"/>
          </w:tcPr>
          <w:p w14:paraId="1D7DC4EE" w14:textId="77777777" w:rsidR="00494599" w:rsidRPr="00F76419" w:rsidRDefault="00494599" w:rsidP="00736B98">
            <w:r w:rsidRPr="00F76419">
              <w:t>Project Interface Contact</w:t>
            </w:r>
          </w:p>
        </w:tc>
        <w:tc>
          <w:tcPr>
            <w:tcW w:w="2520" w:type="dxa"/>
            <w:vMerge w:val="restart"/>
          </w:tcPr>
          <w:p w14:paraId="7CF8A231" w14:textId="77777777" w:rsidR="00494599" w:rsidRPr="00F76419" w:rsidRDefault="00494599" w:rsidP="00736B98">
            <w:r w:rsidRPr="00F76419">
              <w:t>Interface expert, responsible for continuing interface support</w:t>
            </w:r>
          </w:p>
        </w:tc>
        <w:tc>
          <w:tcPr>
            <w:tcW w:w="900" w:type="dxa"/>
          </w:tcPr>
          <w:p w14:paraId="697339CB" w14:textId="77777777" w:rsidR="00494599" w:rsidRPr="00F76419" w:rsidRDefault="00494599" w:rsidP="00736B98">
            <w:r w:rsidRPr="00F76419">
              <w:t xml:space="preserve">Name: </w:t>
            </w:r>
          </w:p>
        </w:tc>
        <w:tc>
          <w:tcPr>
            <w:tcW w:w="5058" w:type="dxa"/>
          </w:tcPr>
          <w:p w14:paraId="047D14AA" w14:textId="77777777" w:rsidR="00494599" w:rsidRPr="00B9395F" w:rsidRDefault="00494599" w:rsidP="00736B98">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2FC496A5" w14:textId="77777777" w:rsidTr="00736B98">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6C97FC98" w14:textId="77777777" w:rsidR="00494599" w:rsidRPr="00F76419" w:rsidRDefault="00494599" w:rsidP="00736B98"/>
        </w:tc>
        <w:tc>
          <w:tcPr>
            <w:tcW w:w="2520" w:type="dxa"/>
            <w:vMerge/>
          </w:tcPr>
          <w:p w14:paraId="1DC25718" w14:textId="77777777" w:rsidR="00494599" w:rsidRPr="00F76419" w:rsidRDefault="00494599" w:rsidP="00736B98"/>
        </w:tc>
        <w:tc>
          <w:tcPr>
            <w:tcW w:w="900" w:type="dxa"/>
          </w:tcPr>
          <w:p w14:paraId="43940192" w14:textId="77777777" w:rsidR="00494599" w:rsidRPr="00F76419" w:rsidRDefault="00494599" w:rsidP="00736B98">
            <w:r w:rsidRPr="00F76419">
              <w:t xml:space="preserve">Phone: </w:t>
            </w:r>
          </w:p>
        </w:tc>
        <w:tc>
          <w:tcPr>
            <w:tcW w:w="5058" w:type="dxa"/>
          </w:tcPr>
          <w:p w14:paraId="200D0D51" w14:textId="77777777" w:rsidR="00494599" w:rsidRPr="00B9395F" w:rsidRDefault="00494599" w:rsidP="00736B98">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59F85783" w14:textId="77777777" w:rsidTr="00736B98">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23D416F4" w14:textId="77777777" w:rsidR="00494599" w:rsidRPr="00F76419" w:rsidRDefault="00494599" w:rsidP="00736B98"/>
        </w:tc>
        <w:tc>
          <w:tcPr>
            <w:tcW w:w="2520" w:type="dxa"/>
            <w:vMerge/>
          </w:tcPr>
          <w:p w14:paraId="1A814E68" w14:textId="77777777" w:rsidR="00494599" w:rsidRPr="00F76419" w:rsidRDefault="00494599" w:rsidP="00736B98"/>
        </w:tc>
        <w:tc>
          <w:tcPr>
            <w:tcW w:w="900" w:type="dxa"/>
          </w:tcPr>
          <w:p w14:paraId="6DA9B55C" w14:textId="77777777" w:rsidR="00494599" w:rsidRPr="00F76419" w:rsidRDefault="00494599" w:rsidP="00736B98">
            <w:r w:rsidRPr="00F76419">
              <w:t xml:space="preserve">Email: </w:t>
            </w:r>
          </w:p>
        </w:tc>
        <w:tc>
          <w:tcPr>
            <w:tcW w:w="5058" w:type="dxa"/>
          </w:tcPr>
          <w:p w14:paraId="229F7280" w14:textId="77777777" w:rsidR="00494599" w:rsidRPr="00B9395F" w:rsidRDefault="00494599" w:rsidP="00736B98">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2B76230B" w14:textId="77777777" w:rsidTr="00736B98">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val="restart"/>
          </w:tcPr>
          <w:p w14:paraId="27423394" w14:textId="77777777" w:rsidR="00494599" w:rsidRPr="00F76419" w:rsidRDefault="00494599" w:rsidP="00736B98">
            <w:r w:rsidRPr="00F76419">
              <w:t>Project IT Contact</w:t>
            </w:r>
          </w:p>
        </w:tc>
        <w:tc>
          <w:tcPr>
            <w:tcW w:w="2520" w:type="dxa"/>
            <w:vMerge w:val="restart"/>
          </w:tcPr>
          <w:p w14:paraId="31C17954" w14:textId="77777777" w:rsidR="00494599" w:rsidRPr="00F76419" w:rsidRDefault="00494599" w:rsidP="00736B98">
            <w:r w:rsidRPr="00F76419">
              <w:t>Networking and security expert, responsible for overall connectivity</w:t>
            </w:r>
          </w:p>
        </w:tc>
        <w:tc>
          <w:tcPr>
            <w:tcW w:w="900" w:type="dxa"/>
          </w:tcPr>
          <w:p w14:paraId="665846B5" w14:textId="77777777" w:rsidR="00494599" w:rsidRPr="00F76419" w:rsidRDefault="00494599" w:rsidP="00736B98">
            <w:r w:rsidRPr="00F76419">
              <w:t xml:space="preserve">Name: </w:t>
            </w:r>
          </w:p>
        </w:tc>
        <w:tc>
          <w:tcPr>
            <w:tcW w:w="5058" w:type="dxa"/>
          </w:tcPr>
          <w:p w14:paraId="639D7A9F" w14:textId="77777777" w:rsidR="00494599" w:rsidRPr="00B9395F" w:rsidRDefault="00494599" w:rsidP="00736B98">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5AEC4D52" w14:textId="77777777" w:rsidTr="00736B98">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6E2B2B72" w14:textId="77777777" w:rsidR="00494599" w:rsidRPr="00F76419" w:rsidRDefault="00494599" w:rsidP="00736B98"/>
        </w:tc>
        <w:tc>
          <w:tcPr>
            <w:tcW w:w="2520" w:type="dxa"/>
            <w:vMerge/>
          </w:tcPr>
          <w:p w14:paraId="092E9513" w14:textId="77777777" w:rsidR="00494599" w:rsidRPr="00F76419" w:rsidRDefault="00494599" w:rsidP="00736B98"/>
        </w:tc>
        <w:tc>
          <w:tcPr>
            <w:tcW w:w="900" w:type="dxa"/>
          </w:tcPr>
          <w:p w14:paraId="5B19B984" w14:textId="77777777" w:rsidR="00494599" w:rsidRPr="00F76419" w:rsidRDefault="00494599" w:rsidP="00736B98">
            <w:r w:rsidRPr="00F76419">
              <w:t xml:space="preserve">Phone: </w:t>
            </w:r>
          </w:p>
        </w:tc>
        <w:tc>
          <w:tcPr>
            <w:tcW w:w="5058" w:type="dxa"/>
          </w:tcPr>
          <w:p w14:paraId="04EEDEF7" w14:textId="77777777" w:rsidR="00494599" w:rsidRPr="00B9395F" w:rsidRDefault="00494599" w:rsidP="00736B98">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78F7C2E7" w14:textId="77777777" w:rsidTr="00736B98">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365F2758" w14:textId="77777777" w:rsidR="00494599" w:rsidRPr="00F76419" w:rsidRDefault="00494599" w:rsidP="00736B98"/>
        </w:tc>
        <w:tc>
          <w:tcPr>
            <w:tcW w:w="2520" w:type="dxa"/>
            <w:vMerge/>
          </w:tcPr>
          <w:p w14:paraId="7B752BAA" w14:textId="77777777" w:rsidR="00494599" w:rsidRPr="00F76419" w:rsidRDefault="00494599" w:rsidP="00736B98"/>
        </w:tc>
        <w:tc>
          <w:tcPr>
            <w:tcW w:w="900" w:type="dxa"/>
          </w:tcPr>
          <w:p w14:paraId="59190AA6" w14:textId="77777777" w:rsidR="00494599" w:rsidRPr="00F76419" w:rsidRDefault="00494599" w:rsidP="00736B98">
            <w:r w:rsidRPr="00F76419">
              <w:t xml:space="preserve">Email: </w:t>
            </w:r>
          </w:p>
        </w:tc>
        <w:tc>
          <w:tcPr>
            <w:tcW w:w="5058" w:type="dxa"/>
          </w:tcPr>
          <w:p w14:paraId="30BA5FBE" w14:textId="77777777" w:rsidR="00494599" w:rsidRPr="00B9395F" w:rsidRDefault="00494599" w:rsidP="00736B98">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4B4D6F7A" w14:textId="77777777" w:rsidTr="00736B98">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val="restart"/>
          </w:tcPr>
          <w:p w14:paraId="53FD11AD" w14:textId="77777777" w:rsidR="00494599" w:rsidRPr="00F76419" w:rsidRDefault="00494599" w:rsidP="00736B98">
            <w:r w:rsidRPr="00F76419">
              <w:t>Vendor Contact #1</w:t>
            </w:r>
          </w:p>
        </w:tc>
        <w:tc>
          <w:tcPr>
            <w:tcW w:w="2520" w:type="dxa"/>
            <w:vMerge w:val="restart"/>
          </w:tcPr>
          <w:p w14:paraId="2E9BFA22" w14:textId="77777777" w:rsidR="00494599" w:rsidRPr="00F76419" w:rsidRDefault="00494599" w:rsidP="00736B98">
            <w:r>
              <w:t xml:space="preserve">Role: </w:t>
            </w:r>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900" w:type="dxa"/>
          </w:tcPr>
          <w:p w14:paraId="30D7AD7D" w14:textId="77777777" w:rsidR="00494599" w:rsidRPr="00F76419" w:rsidRDefault="00494599" w:rsidP="00736B98">
            <w:r w:rsidRPr="00F76419">
              <w:t xml:space="preserve">Name: </w:t>
            </w:r>
          </w:p>
        </w:tc>
        <w:tc>
          <w:tcPr>
            <w:tcW w:w="5058" w:type="dxa"/>
          </w:tcPr>
          <w:p w14:paraId="5D2764A8" w14:textId="77777777" w:rsidR="00494599" w:rsidRPr="00B9395F" w:rsidRDefault="00494599" w:rsidP="00736B98">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0B20B8BB" w14:textId="77777777" w:rsidTr="00736B98">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74BA6B1E" w14:textId="77777777" w:rsidR="00494599" w:rsidRPr="00F76419" w:rsidRDefault="00494599" w:rsidP="00736B98"/>
        </w:tc>
        <w:tc>
          <w:tcPr>
            <w:tcW w:w="2520" w:type="dxa"/>
            <w:vMerge/>
          </w:tcPr>
          <w:p w14:paraId="2EAC48E6" w14:textId="77777777" w:rsidR="00494599" w:rsidRPr="00F76419" w:rsidRDefault="00494599" w:rsidP="00736B98"/>
        </w:tc>
        <w:tc>
          <w:tcPr>
            <w:tcW w:w="900" w:type="dxa"/>
          </w:tcPr>
          <w:p w14:paraId="227561B8" w14:textId="77777777" w:rsidR="00494599" w:rsidRPr="00F76419" w:rsidRDefault="00494599" w:rsidP="00736B98">
            <w:r w:rsidRPr="00F76419">
              <w:t xml:space="preserve">Phone: </w:t>
            </w:r>
          </w:p>
        </w:tc>
        <w:tc>
          <w:tcPr>
            <w:tcW w:w="5058" w:type="dxa"/>
          </w:tcPr>
          <w:p w14:paraId="0C32923C" w14:textId="77777777" w:rsidR="00494599" w:rsidRPr="00B9395F" w:rsidRDefault="00494599" w:rsidP="00736B98">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27E9162E" w14:textId="77777777" w:rsidTr="00736B98">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015B8281" w14:textId="77777777" w:rsidR="00494599" w:rsidRPr="00F76419" w:rsidRDefault="00494599" w:rsidP="00736B98"/>
        </w:tc>
        <w:tc>
          <w:tcPr>
            <w:tcW w:w="2520" w:type="dxa"/>
            <w:vMerge/>
          </w:tcPr>
          <w:p w14:paraId="2EAA348E" w14:textId="77777777" w:rsidR="00494599" w:rsidRPr="00F76419" w:rsidRDefault="00494599" w:rsidP="00736B98"/>
        </w:tc>
        <w:tc>
          <w:tcPr>
            <w:tcW w:w="900" w:type="dxa"/>
          </w:tcPr>
          <w:p w14:paraId="52AEED13" w14:textId="77777777" w:rsidR="00494599" w:rsidRPr="00F76419" w:rsidRDefault="00494599" w:rsidP="00736B98">
            <w:r w:rsidRPr="00F76419">
              <w:t xml:space="preserve">Email: </w:t>
            </w:r>
          </w:p>
        </w:tc>
        <w:tc>
          <w:tcPr>
            <w:tcW w:w="5058" w:type="dxa"/>
          </w:tcPr>
          <w:p w14:paraId="1BC9CDCE" w14:textId="77777777" w:rsidR="00494599" w:rsidRPr="00B9395F" w:rsidRDefault="00494599" w:rsidP="00736B98">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76B6137F" w14:textId="77777777" w:rsidTr="00736B98">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val="restart"/>
          </w:tcPr>
          <w:p w14:paraId="34049AFC" w14:textId="77777777" w:rsidR="00494599" w:rsidRPr="00F76419" w:rsidRDefault="00494599" w:rsidP="00736B98">
            <w:r w:rsidRPr="00F76419">
              <w:t>Vendor Contact #2</w:t>
            </w:r>
          </w:p>
        </w:tc>
        <w:tc>
          <w:tcPr>
            <w:tcW w:w="2520" w:type="dxa"/>
            <w:vMerge w:val="restart"/>
          </w:tcPr>
          <w:p w14:paraId="2FBA78D5" w14:textId="77777777" w:rsidR="00494599" w:rsidRPr="00F76419" w:rsidRDefault="00494599" w:rsidP="00736B98">
            <w:r w:rsidRPr="00F76419">
              <w:t xml:space="preserve">Role: </w:t>
            </w:r>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900" w:type="dxa"/>
          </w:tcPr>
          <w:p w14:paraId="1FBA6191" w14:textId="77777777" w:rsidR="00494599" w:rsidRPr="00F76419" w:rsidRDefault="00494599" w:rsidP="00736B98">
            <w:r w:rsidRPr="00F76419">
              <w:t xml:space="preserve">Name: </w:t>
            </w:r>
          </w:p>
        </w:tc>
        <w:tc>
          <w:tcPr>
            <w:tcW w:w="5058" w:type="dxa"/>
          </w:tcPr>
          <w:p w14:paraId="4C3DB784" w14:textId="77777777" w:rsidR="00494599" w:rsidRPr="00B9395F" w:rsidRDefault="00494599" w:rsidP="00736B98">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0C8B488B" w14:textId="77777777" w:rsidTr="00736B98">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4216F974" w14:textId="77777777" w:rsidR="00494599" w:rsidRPr="00F76419" w:rsidRDefault="00494599" w:rsidP="00736B98"/>
        </w:tc>
        <w:tc>
          <w:tcPr>
            <w:tcW w:w="2520" w:type="dxa"/>
            <w:vMerge/>
          </w:tcPr>
          <w:p w14:paraId="066CBCD2" w14:textId="77777777" w:rsidR="00494599" w:rsidRPr="00F76419" w:rsidRDefault="00494599" w:rsidP="00736B98"/>
        </w:tc>
        <w:tc>
          <w:tcPr>
            <w:tcW w:w="900" w:type="dxa"/>
          </w:tcPr>
          <w:p w14:paraId="14948A6D" w14:textId="77777777" w:rsidR="00494599" w:rsidRPr="00F76419" w:rsidRDefault="00494599" w:rsidP="00736B98">
            <w:r w:rsidRPr="00F76419">
              <w:t xml:space="preserve">Phone: </w:t>
            </w:r>
          </w:p>
        </w:tc>
        <w:tc>
          <w:tcPr>
            <w:tcW w:w="5058" w:type="dxa"/>
          </w:tcPr>
          <w:p w14:paraId="218F2BAD" w14:textId="77777777" w:rsidR="00494599" w:rsidRPr="00B9395F" w:rsidRDefault="00494599" w:rsidP="00736B98">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14:paraId="2352AE57" w14:textId="77777777" w:rsidTr="00736B98">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566AB4EB" w14:textId="77777777" w:rsidR="00494599" w:rsidRPr="00F76419" w:rsidRDefault="00494599" w:rsidP="00736B98"/>
        </w:tc>
        <w:tc>
          <w:tcPr>
            <w:tcW w:w="2520" w:type="dxa"/>
            <w:vMerge/>
          </w:tcPr>
          <w:p w14:paraId="56AB6C98" w14:textId="77777777" w:rsidR="00494599" w:rsidRPr="00F76419" w:rsidRDefault="00494599" w:rsidP="00736B98"/>
        </w:tc>
        <w:tc>
          <w:tcPr>
            <w:tcW w:w="900" w:type="dxa"/>
          </w:tcPr>
          <w:p w14:paraId="0971D92A" w14:textId="77777777" w:rsidR="00494599" w:rsidRDefault="00494599" w:rsidP="00736B98">
            <w:r w:rsidRPr="00F76419">
              <w:t xml:space="preserve">Email: </w:t>
            </w:r>
          </w:p>
        </w:tc>
        <w:tc>
          <w:tcPr>
            <w:tcW w:w="5058" w:type="dxa"/>
          </w:tcPr>
          <w:p w14:paraId="6FA4E0D8" w14:textId="77777777" w:rsidR="00494599" w:rsidRPr="00B9395F" w:rsidRDefault="00494599" w:rsidP="00736B98">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bl>
    <w:p w14:paraId="06548F44" w14:textId="77777777" w:rsidR="00494599" w:rsidRDefault="00494599" w:rsidP="00133DB1"/>
    <w:p w14:paraId="6B6E16E1" w14:textId="77777777" w:rsidR="00494599" w:rsidRDefault="00494599" w:rsidP="00893BE7">
      <w:pPr>
        <w:pStyle w:val="Heading1"/>
      </w:pPr>
      <w:bookmarkStart w:id="4" w:name="_Toc292354964"/>
      <w:bookmarkStart w:id="5" w:name="_Toc457829472"/>
      <w:r>
        <w:lastRenderedPageBreak/>
        <w:t>Interface Design</w:t>
      </w:r>
      <w:r w:rsidR="002E0391">
        <w:t xml:space="preserve"> </w:t>
      </w:r>
    </w:p>
    <w:tbl>
      <w:tblPr>
        <w:tblStyle w:val="ISQTable-New"/>
        <w:tblpPr w:leftFromText="180" w:rightFromText="180" w:vertAnchor="text" w:horzAnchor="margin" w:tblpY="-61"/>
        <w:tblW w:w="10800" w:type="dxa"/>
        <w:tblLook w:val="04A0" w:firstRow="1" w:lastRow="0" w:firstColumn="1" w:lastColumn="0" w:noHBand="0" w:noVBand="1"/>
      </w:tblPr>
      <w:tblGrid>
        <w:gridCol w:w="1689"/>
        <w:gridCol w:w="4835"/>
        <w:gridCol w:w="4276"/>
      </w:tblGrid>
      <w:tr w:rsidR="00D603B0" w:rsidRPr="00DE5FB6" w14:paraId="59F82F2D" w14:textId="77777777" w:rsidTr="0091356B">
        <w:trPr>
          <w:cnfStyle w:val="100000000000" w:firstRow="1" w:lastRow="0" w:firstColumn="0" w:lastColumn="0" w:oddVBand="0" w:evenVBand="0" w:oddHBand="0" w:evenHBand="0" w:firstRowFirstColumn="0" w:firstRowLastColumn="0" w:lastRowFirstColumn="0" w:lastRowLastColumn="0"/>
        </w:trPr>
        <w:tc>
          <w:tcPr>
            <w:tcW w:w="10800" w:type="dxa"/>
            <w:gridSpan w:val="3"/>
          </w:tcPr>
          <w:p w14:paraId="3EA4DF9B" w14:textId="11A557D4" w:rsidR="00D603B0" w:rsidRDefault="00D603B0" w:rsidP="00D603B0">
            <w:pPr>
              <w:pStyle w:val="Heading2"/>
              <w:outlineLvl w:val="1"/>
              <w:rPr>
                <w:lang w:eastAsia="ja-JP"/>
              </w:rPr>
            </w:pPr>
            <w:r>
              <w:rPr>
                <w:lang w:eastAsia="ja-JP"/>
              </w:rPr>
              <w:t xml:space="preserve"> Technical Overview</w:t>
            </w:r>
          </w:p>
          <w:p w14:paraId="0B265E31" w14:textId="77777777" w:rsidR="00D603B0" w:rsidRDefault="00D603B0" w:rsidP="00D31F46"/>
        </w:tc>
      </w:tr>
      <w:tr w:rsidR="00D603B0" w:rsidRPr="00DE5FB6" w14:paraId="25EB1535" w14:textId="77777777" w:rsidTr="0091356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689" w:type="dxa"/>
          </w:tcPr>
          <w:p w14:paraId="73947F07" w14:textId="4D5A13AE" w:rsidR="00D603B0" w:rsidRPr="00DE5FB6" w:rsidRDefault="00D603B0" w:rsidP="00D31F46">
            <w:r w:rsidRPr="00DE5FB6">
              <w:t>Third Party System</w:t>
            </w:r>
          </w:p>
        </w:tc>
        <w:tc>
          <w:tcPr>
            <w:tcW w:w="9111" w:type="dxa"/>
            <w:gridSpan w:val="2"/>
          </w:tcPr>
          <w:p w14:paraId="22DA25DB" w14:textId="77777777" w:rsidR="00D603B0" w:rsidRPr="00DE5FB6" w:rsidRDefault="00D603B0" w:rsidP="00D31F46">
            <w:r>
              <w:t>MedAptus</w:t>
            </w:r>
          </w:p>
        </w:tc>
      </w:tr>
      <w:tr w:rsidR="00D603B0" w:rsidRPr="00DE5FB6" w14:paraId="35686621" w14:textId="77777777" w:rsidTr="0091356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501"/>
        </w:trPr>
        <w:tc>
          <w:tcPr>
            <w:tcW w:w="1689" w:type="dxa"/>
          </w:tcPr>
          <w:p w14:paraId="46995324" w14:textId="77777777" w:rsidR="00D603B0" w:rsidRPr="00DE5FB6" w:rsidRDefault="00D603B0" w:rsidP="00D31F46">
            <w:r w:rsidRPr="00DE5FB6">
              <w:t>Interface Type</w:t>
            </w:r>
          </w:p>
        </w:tc>
        <w:tc>
          <w:tcPr>
            <w:tcW w:w="9111" w:type="dxa"/>
            <w:gridSpan w:val="2"/>
          </w:tcPr>
          <w:p w14:paraId="03177176" w14:textId="77777777" w:rsidR="00D603B0" w:rsidRPr="00DE5FB6" w:rsidRDefault="00D603B0" w:rsidP="00D31F46">
            <w:r>
              <w:t>Outbound Patients and Appointments and Inbound Charges (HL7) + API</w:t>
            </w:r>
          </w:p>
        </w:tc>
      </w:tr>
      <w:tr w:rsidR="00D603B0" w:rsidRPr="00DE5FB6" w14:paraId="4B8417AD" w14:textId="77777777" w:rsidTr="0091356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3918"/>
        </w:trPr>
        <w:tc>
          <w:tcPr>
            <w:tcW w:w="1689" w:type="dxa"/>
          </w:tcPr>
          <w:p w14:paraId="0122C48E" w14:textId="77777777" w:rsidR="00D603B0" w:rsidRPr="00DE5FB6" w:rsidRDefault="00D603B0" w:rsidP="00D31F46">
            <w:pPr>
              <w:ind w:right="-236"/>
            </w:pPr>
            <w:r w:rsidRPr="00DE5FB6">
              <w:t>Schematic</w:t>
            </w:r>
          </w:p>
        </w:tc>
        <w:tc>
          <w:tcPr>
            <w:tcW w:w="9111" w:type="dxa"/>
            <w:gridSpan w:val="2"/>
          </w:tcPr>
          <w:p w14:paraId="2DDB276C" w14:textId="77777777" w:rsidR="00D603B0" w:rsidRPr="00DE5FB6" w:rsidRDefault="00D603B0" w:rsidP="00D31F46">
            <w:r>
              <w:rPr>
                <w:noProof/>
              </w:rPr>
              <w:drawing>
                <wp:inline distT="0" distB="0" distL="0" distR="0" wp14:anchorId="5671831B" wp14:editId="5BBF815E">
                  <wp:extent cx="3977640" cy="2126615"/>
                  <wp:effectExtent l="0" t="0" r="381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13619"/>
                          <a:stretch/>
                        </pic:blipFill>
                        <pic:spPr bwMode="auto">
                          <a:xfrm>
                            <a:off x="0" y="0"/>
                            <a:ext cx="3988376" cy="2132355"/>
                          </a:xfrm>
                          <a:prstGeom prst="rect">
                            <a:avLst/>
                          </a:prstGeom>
                          <a:ln>
                            <a:noFill/>
                          </a:ln>
                          <a:extLst>
                            <a:ext uri="{53640926-AAD7-44D8-BBD7-CCE9431645EC}">
                              <a14:shadowObscured xmlns:a14="http://schemas.microsoft.com/office/drawing/2010/main"/>
                            </a:ext>
                          </a:extLst>
                        </pic:spPr>
                      </pic:pic>
                    </a:graphicData>
                  </a:graphic>
                </wp:inline>
              </w:drawing>
            </w:r>
          </w:p>
        </w:tc>
      </w:tr>
      <w:tr w:rsidR="00D603B0" w:rsidRPr="00DE5FB6" w14:paraId="25594947" w14:textId="77777777" w:rsidTr="0091356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689" w:type="dxa"/>
          </w:tcPr>
          <w:p w14:paraId="258D2B18" w14:textId="77777777" w:rsidR="00D603B0" w:rsidRPr="00DE5FB6" w:rsidRDefault="00D603B0" w:rsidP="00D31F46">
            <w:r w:rsidRPr="00DE5FB6">
              <w:t>Format</w:t>
            </w:r>
          </w:p>
        </w:tc>
        <w:tc>
          <w:tcPr>
            <w:tcW w:w="9111" w:type="dxa"/>
            <w:gridSpan w:val="2"/>
          </w:tcPr>
          <w:p w14:paraId="33BAEE6B" w14:textId="77777777" w:rsidR="00D603B0" w:rsidRPr="00DE5FB6" w:rsidRDefault="00D603B0" w:rsidP="00D31F46">
            <w:r>
              <w:t xml:space="preserve">HL7, API </w:t>
            </w:r>
          </w:p>
        </w:tc>
      </w:tr>
      <w:tr w:rsidR="00D603B0" w:rsidRPr="00DE5FB6" w14:paraId="3D4C8724" w14:textId="77777777" w:rsidTr="0091356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689" w:type="dxa"/>
          </w:tcPr>
          <w:p w14:paraId="6D5CEA6D" w14:textId="77777777" w:rsidR="00D603B0" w:rsidRPr="00DE5FB6" w:rsidRDefault="00D603B0" w:rsidP="00D31F46">
            <w:r w:rsidRPr="00DE5FB6">
              <w:t>Data Transfer Direction</w:t>
            </w:r>
          </w:p>
        </w:tc>
        <w:tc>
          <w:tcPr>
            <w:tcW w:w="9111" w:type="dxa"/>
            <w:gridSpan w:val="2"/>
            <w:vAlign w:val="top"/>
          </w:tcPr>
          <w:p w14:paraId="209A5C4C" w14:textId="77777777" w:rsidR="00D603B0" w:rsidRPr="003647B4" w:rsidRDefault="00D603B0" w:rsidP="00D31F46">
            <w:r w:rsidRPr="003647B4">
              <w:sym w:font="Wingdings" w:char="F0E8"/>
            </w:r>
            <w:r w:rsidRPr="003647B4">
              <w:t xml:space="preserve"> Outbound from athenaNet to </w:t>
            </w:r>
            <w:r>
              <w:t>MedAptus for ADT/SIU</w:t>
            </w:r>
          </w:p>
          <w:p w14:paraId="5CD39D75" w14:textId="77777777" w:rsidR="00D603B0" w:rsidRPr="00DE5FB6" w:rsidRDefault="00D603B0" w:rsidP="00D31F46">
            <w:r w:rsidRPr="003647B4">
              <w:sym w:font="Wingdings" w:char="F0E7"/>
            </w:r>
            <w:r w:rsidRPr="003647B4">
              <w:t xml:space="preserve"> Inbound from </w:t>
            </w:r>
            <w:r>
              <w:t>MedAptus to athenaNet for DFT</w:t>
            </w:r>
          </w:p>
        </w:tc>
      </w:tr>
      <w:tr w:rsidR="00D603B0" w14:paraId="1DA84F8C" w14:textId="77777777" w:rsidTr="0091356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535"/>
        </w:trPr>
        <w:tc>
          <w:tcPr>
            <w:tcW w:w="1689" w:type="dxa"/>
          </w:tcPr>
          <w:p w14:paraId="3BE950A9" w14:textId="77777777" w:rsidR="00D603B0" w:rsidRDefault="00D603B0" w:rsidP="00D31F46">
            <w:r>
              <w:t>Frequency of Data Transfer</w:t>
            </w:r>
          </w:p>
        </w:tc>
        <w:tc>
          <w:tcPr>
            <w:tcW w:w="9111" w:type="dxa"/>
            <w:gridSpan w:val="2"/>
            <w:vAlign w:val="top"/>
          </w:tcPr>
          <w:p w14:paraId="00C84268" w14:textId="77777777" w:rsidR="00D603B0" w:rsidRDefault="00D603B0" w:rsidP="00D31F46">
            <w:r>
              <w:t xml:space="preserve">Real Time </w:t>
            </w:r>
          </w:p>
        </w:tc>
      </w:tr>
      <w:tr w:rsidR="00D603B0" w:rsidRPr="00686560" w14:paraId="2F4AD9D5" w14:textId="77777777" w:rsidTr="0091356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535"/>
        </w:trPr>
        <w:tc>
          <w:tcPr>
            <w:tcW w:w="1689" w:type="dxa"/>
          </w:tcPr>
          <w:p w14:paraId="5D007770" w14:textId="77777777" w:rsidR="00D603B0" w:rsidRDefault="00D603B0" w:rsidP="00D31F46">
            <w:r>
              <w:t>HL7 Message Type(s)</w:t>
            </w:r>
          </w:p>
        </w:tc>
        <w:tc>
          <w:tcPr>
            <w:tcW w:w="9111" w:type="dxa"/>
            <w:gridSpan w:val="2"/>
            <w:vAlign w:val="top"/>
          </w:tcPr>
          <w:p w14:paraId="75F2F743" w14:textId="77777777" w:rsidR="00D603B0" w:rsidRPr="00686560" w:rsidRDefault="00D603B0" w:rsidP="00D31F46">
            <w:pPr>
              <w:spacing w:after="0"/>
              <w:rPr>
                <w:b w:val="0"/>
              </w:rPr>
            </w:pPr>
            <w:r>
              <w:t>Outbound (from athenaNet):</w:t>
            </w:r>
            <w:r>
              <w:rPr>
                <w:b w:val="0"/>
              </w:rPr>
              <w:t xml:space="preserve"> </w:t>
            </w:r>
            <w:r>
              <w:t>AddPatient (A28), UpdatePatient (A31), AdmitPatient (A01</w:t>
            </w:r>
            <w:proofErr w:type="gramStart"/>
            <w:r>
              <w:t xml:space="preserve">),   </w:t>
            </w:r>
            <w:proofErr w:type="gramEnd"/>
            <w:r>
              <w:t>DischargePatient (</w:t>
            </w:r>
            <w:r w:rsidRPr="00686560">
              <w:t>A03)</w:t>
            </w:r>
            <w:r>
              <w:t>, ScheduleAppointment (S12),  CheckIn (</w:t>
            </w:r>
            <w:r w:rsidRPr="00686560">
              <w:t>S14),</w:t>
            </w:r>
            <w:r>
              <w:t xml:space="preserve">  CancelAppointment (</w:t>
            </w:r>
            <w:r w:rsidRPr="00686560">
              <w:t>S15</w:t>
            </w:r>
            <w:r>
              <w:t xml:space="preserve">),  </w:t>
            </w:r>
            <w:r w:rsidRPr="00686560">
              <w:t xml:space="preserve"> ReferringProviderAdd (</w:t>
            </w:r>
            <w:r>
              <w:t>M02),  ReferringProviderUpdate (</w:t>
            </w:r>
            <w:r w:rsidRPr="00686560">
              <w:t>M02</w:t>
            </w:r>
            <w:r>
              <w:t>), ReferringProviderDelete (M02), ReferringProviderUndelete (M02)</w:t>
            </w:r>
          </w:p>
          <w:p w14:paraId="0504B955" w14:textId="77777777" w:rsidR="00D603B0" w:rsidRDefault="00D603B0" w:rsidP="00D31F46">
            <w:pPr>
              <w:spacing w:after="0"/>
            </w:pPr>
          </w:p>
          <w:p w14:paraId="2146AC40" w14:textId="77777777" w:rsidR="00D603B0" w:rsidRPr="00686560" w:rsidRDefault="00D603B0" w:rsidP="00D31F46">
            <w:pPr>
              <w:spacing w:after="0"/>
              <w:rPr>
                <w:b w:val="0"/>
              </w:rPr>
            </w:pPr>
            <w:r>
              <w:t xml:space="preserve">Inbound (into athenaNet): </w:t>
            </w:r>
            <w:r w:rsidRPr="00686560">
              <w:t>DFT</w:t>
            </w:r>
            <w:r>
              <w:t>^P03</w:t>
            </w:r>
          </w:p>
        </w:tc>
      </w:tr>
      <w:tr w:rsidR="00D603B0" w:rsidRPr="00DF0003" w14:paraId="2B95DA4D" w14:textId="77777777" w:rsidTr="0091356B">
        <w:tblPrEx>
          <w:tblCellMar>
            <w:top w:w="29" w:type="dxa"/>
            <w:bottom w:w="29" w:type="dxa"/>
          </w:tblCellMar>
        </w:tblPrEx>
        <w:trPr>
          <w:gridAfter w:val="1"/>
          <w:cnfStyle w:val="000000010000" w:firstRow="0" w:lastRow="0" w:firstColumn="0" w:lastColumn="0" w:oddVBand="0" w:evenVBand="0" w:oddHBand="0" w:evenHBand="1" w:firstRowFirstColumn="0" w:firstRowLastColumn="0" w:lastRowFirstColumn="0" w:lastRowLastColumn="0"/>
          <w:wAfter w:w="4276" w:type="dxa"/>
          <w:trHeight w:val="681"/>
        </w:trPr>
        <w:tc>
          <w:tcPr>
            <w:tcW w:w="1689" w:type="dxa"/>
          </w:tcPr>
          <w:p w14:paraId="65939E43" w14:textId="77777777" w:rsidR="00D603B0" w:rsidRPr="00DE5FB6" w:rsidRDefault="00D603B0" w:rsidP="00D31F46">
            <w:r>
              <w:t>API Endpoints</w:t>
            </w:r>
          </w:p>
        </w:tc>
        <w:tc>
          <w:tcPr>
            <w:tcW w:w="4835" w:type="dxa"/>
          </w:tcPr>
          <w:p w14:paraId="6B2B6108" w14:textId="77777777" w:rsidR="00D603B0" w:rsidRDefault="00D603B0" w:rsidP="00D31F46">
            <w:r>
              <w:t>POST /patients</w:t>
            </w:r>
          </w:p>
          <w:p w14:paraId="7A3650EF" w14:textId="77777777" w:rsidR="00D603B0" w:rsidRDefault="00D603B0" w:rsidP="00D31F46">
            <w:r>
              <w:t>GET /patients/enhancedbestmatch</w:t>
            </w:r>
          </w:p>
          <w:p w14:paraId="10CBE9B9" w14:textId="77777777" w:rsidR="00D603B0" w:rsidRDefault="00D603B0" w:rsidP="00D31F46">
            <w:r>
              <w:t>GET /providers</w:t>
            </w:r>
          </w:p>
          <w:p w14:paraId="79D20C49" w14:textId="77777777" w:rsidR="00D603B0" w:rsidRDefault="00D603B0" w:rsidP="00D31F46">
            <w:r>
              <w:t>GET /departments</w:t>
            </w:r>
          </w:p>
          <w:p w14:paraId="0A2E4190" w14:textId="77777777" w:rsidR="00D603B0" w:rsidRPr="00DF0003" w:rsidRDefault="00D603B0" w:rsidP="00D31F46">
            <w:pPr>
              <w:rPr>
                <w:rFonts w:ascii="Arial" w:hAnsi="Arial" w:cs="Arial"/>
                <w:color w:val="272727"/>
                <w:sz w:val="27"/>
                <w:szCs w:val="27"/>
                <w:u w:val="single"/>
                <w:shd w:val="clear" w:color="auto" w:fill="EFEAF3"/>
              </w:rPr>
            </w:pPr>
            <w:r>
              <w:t>GET /customfields</w:t>
            </w:r>
          </w:p>
        </w:tc>
      </w:tr>
      <w:tr w:rsidR="00D603B0" w:rsidRPr="00DE5FB6" w14:paraId="079AA729" w14:textId="77777777" w:rsidTr="0091356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689" w:type="dxa"/>
          </w:tcPr>
          <w:p w14:paraId="2EE47D29" w14:textId="77777777" w:rsidR="00D603B0" w:rsidRPr="00DE5FB6" w:rsidRDefault="00D603B0" w:rsidP="00D31F46">
            <w:r w:rsidRPr="00DE5FB6">
              <w:t>Connectivity</w:t>
            </w:r>
          </w:p>
        </w:tc>
        <w:tc>
          <w:tcPr>
            <w:tcW w:w="9111" w:type="dxa"/>
            <w:gridSpan w:val="2"/>
            <w:vAlign w:val="top"/>
          </w:tcPr>
          <w:p w14:paraId="0EA268C9" w14:textId="77777777" w:rsidR="00D603B0" w:rsidRPr="00DE5FB6" w:rsidRDefault="00D603B0" w:rsidP="00D31F46">
            <w:r>
              <w:t>VPN, API</w:t>
            </w:r>
          </w:p>
        </w:tc>
      </w:tr>
      <w:tr w:rsidR="00D603B0" w:rsidRPr="00DE5FB6" w14:paraId="3CF36A59" w14:textId="77777777" w:rsidTr="0091356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689" w:type="dxa"/>
          </w:tcPr>
          <w:p w14:paraId="530B95F4" w14:textId="77777777" w:rsidR="00D603B0" w:rsidRPr="00DE5FB6" w:rsidRDefault="00D603B0" w:rsidP="00D31F46">
            <w:r w:rsidRPr="00DE5FB6">
              <w:t>Options</w:t>
            </w:r>
          </w:p>
        </w:tc>
        <w:tc>
          <w:tcPr>
            <w:tcW w:w="9111" w:type="dxa"/>
            <w:gridSpan w:val="2"/>
          </w:tcPr>
          <w:p w14:paraId="7E84851B" w14:textId="77777777" w:rsidR="00D603B0" w:rsidRPr="00DE5FB6" w:rsidRDefault="00D603B0" w:rsidP="00D31F46">
            <w:r>
              <w:t>N/A</w:t>
            </w:r>
          </w:p>
        </w:tc>
      </w:tr>
      <w:tr w:rsidR="00D603B0" w:rsidRPr="00DE5FB6" w14:paraId="2E6792A5" w14:textId="77777777" w:rsidTr="0091356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75"/>
        </w:trPr>
        <w:tc>
          <w:tcPr>
            <w:tcW w:w="1689" w:type="dxa"/>
          </w:tcPr>
          <w:p w14:paraId="6143B6D1" w14:textId="77777777" w:rsidR="00D603B0" w:rsidRPr="00DE5FB6" w:rsidRDefault="00D603B0" w:rsidP="00D31F46">
            <w:r w:rsidRPr="00DE5FB6">
              <w:t>Restrictions</w:t>
            </w:r>
          </w:p>
        </w:tc>
        <w:tc>
          <w:tcPr>
            <w:tcW w:w="9111" w:type="dxa"/>
            <w:gridSpan w:val="2"/>
          </w:tcPr>
          <w:p w14:paraId="7DC94BA2" w14:textId="2136C617" w:rsidR="00D603B0" w:rsidRPr="00DE5FB6" w:rsidRDefault="00D603B0" w:rsidP="00D31F46">
            <w:pPr>
              <w:pStyle w:val="NormalList"/>
              <w:numPr>
                <w:ilvl w:val="0"/>
                <w:numId w:val="0"/>
              </w:numPr>
            </w:pPr>
            <w:r>
              <w:t>Requires integration with athenaCollector</w:t>
            </w:r>
          </w:p>
        </w:tc>
      </w:tr>
    </w:tbl>
    <w:p w14:paraId="63779CD9" w14:textId="3D2C77D8" w:rsidR="00494599" w:rsidRDefault="00D603B0" w:rsidP="00D603B0">
      <w:pPr>
        <w:pStyle w:val="Heading2"/>
        <w:rPr>
          <w:lang w:eastAsia="ja-JP"/>
        </w:rPr>
      </w:pPr>
      <w:r>
        <w:rPr>
          <w:lang w:eastAsia="ja-JP"/>
        </w:rPr>
        <w:t>Additional Comments</w:t>
      </w:r>
    </w:p>
    <w:p w14:paraId="7EC91FB9" w14:textId="6B595212" w:rsidR="00494599" w:rsidRDefault="00D603B0" w:rsidP="00494599">
      <w:pPr>
        <w:rPr>
          <w:lang w:eastAsia="ja-JP"/>
        </w:rPr>
      </w:pPr>
      <w:r>
        <w:rPr>
          <w:lang w:eastAsia="ja-JP"/>
        </w:rPr>
        <w:t xml:space="preserve">Please use this section for any additional questions or comments related to this integration. </w:t>
      </w:r>
    </w:p>
    <w:p w14:paraId="77073A6D" w14:textId="2684EF82" w:rsidR="00D603B0" w:rsidRDefault="00D603B0" w:rsidP="00494599">
      <w:r w:rsidRPr="00EA50CF">
        <w:fldChar w:fldCharType="begin">
          <w:ffData>
            <w:name w:val="Text2"/>
            <w:enabled/>
            <w:calcOnExit w:val="0"/>
            <w:textInput/>
          </w:ffData>
        </w:fldChar>
      </w:r>
      <w:r w:rsidRPr="00EA50CF">
        <w:instrText xml:space="preserve"> FORMTEXT </w:instrText>
      </w:r>
      <w:r w:rsidRPr="00EA50CF">
        <w:fldChar w:fldCharType="separate"/>
      </w:r>
      <w:r w:rsidRPr="00EA50CF">
        <w:rPr>
          <w:noProof/>
        </w:rPr>
        <w:t> </w:t>
      </w:r>
      <w:r w:rsidRPr="00EA50CF">
        <w:rPr>
          <w:noProof/>
        </w:rPr>
        <w:t> </w:t>
      </w:r>
      <w:r w:rsidRPr="00EA50CF">
        <w:rPr>
          <w:noProof/>
        </w:rPr>
        <w:t> </w:t>
      </w:r>
      <w:r w:rsidRPr="00EA50CF">
        <w:rPr>
          <w:noProof/>
        </w:rPr>
        <w:t> </w:t>
      </w:r>
      <w:r w:rsidRPr="00EA50CF">
        <w:rPr>
          <w:noProof/>
        </w:rPr>
        <w:t> </w:t>
      </w:r>
      <w:r w:rsidRPr="00EA50CF">
        <w:fldChar w:fldCharType="end"/>
      </w:r>
    </w:p>
    <w:p w14:paraId="54E50BD1" w14:textId="3513247B" w:rsidR="00EC1EA7" w:rsidRDefault="00EC1EA7" w:rsidP="00494599"/>
    <w:p w14:paraId="55096F86" w14:textId="20E8009D" w:rsidR="00EC1EA7" w:rsidRPr="00DD205D" w:rsidRDefault="00EC1EA7" w:rsidP="00EC1EA7">
      <w:pPr>
        <w:spacing w:line="360" w:lineRule="auto"/>
        <w:rPr>
          <w:rFonts w:ascii="Century Gothic" w:hAnsi="Century Gothic"/>
          <w:szCs w:val="18"/>
        </w:rPr>
      </w:pPr>
      <w:r>
        <w:rPr>
          <w:rFonts w:ascii="Century Gothic" w:hAnsi="Century Gothic"/>
          <w:szCs w:val="18"/>
        </w:rPr>
        <w:lastRenderedPageBreak/>
        <w:t>Scope Approval</w:t>
      </w:r>
    </w:p>
    <w:p w14:paraId="6608535A" w14:textId="5F5294D8" w:rsidR="00EC1EA7" w:rsidRPr="00DD205D" w:rsidRDefault="00EC1EA7" w:rsidP="00EC1EA7">
      <w:pPr>
        <w:spacing w:line="360" w:lineRule="auto"/>
        <w:rPr>
          <w:rFonts w:ascii="Century Gothic" w:hAnsi="Century Gothic"/>
          <w:szCs w:val="18"/>
        </w:rPr>
      </w:pPr>
      <w:r>
        <w:rPr>
          <w:rFonts w:ascii="Century Gothic" w:hAnsi="Century Gothic"/>
          <w:szCs w:val="18"/>
        </w:rPr>
        <w:t xml:space="preserve">I, </w:t>
      </w:r>
      <w:r w:rsidRPr="00DD205D">
        <w:rPr>
          <w:rFonts w:ascii="Century Gothic" w:hAnsi="Century Gothic"/>
          <w:szCs w:val="18"/>
        </w:rPr>
        <w:fldChar w:fldCharType="begin">
          <w:ffData>
            <w:name w:val="Text1"/>
            <w:enabled/>
            <w:calcOnExit w:val="0"/>
            <w:textInput/>
          </w:ffData>
        </w:fldChar>
      </w:r>
      <w:r w:rsidRPr="00DD205D">
        <w:rPr>
          <w:rFonts w:ascii="Century Gothic" w:hAnsi="Century Gothic"/>
          <w:szCs w:val="18"/>
        </w:rPr>
        <w:instrText xml:space="preserve"> FORMTEXT </w:instrText>
      </w:r>
      <w:r w:rsidRPr="00DD205D">
        <w:rPr>
          <w:rFonts w:ascii="Century Gothic" w:hAnsi="Century Gothic"/>
          <w:szCs w:val="18"/>
        </w:rPr>
      </w:r>
      <w:r w:rsidRPr="00DD205D">
        <w:rPr>
          <w:rFonts w:ascii="Century Gothic" w:hAnsi="Century Gothic"/>
          <w:szCs w:val="18"/>
        </w:rPr>
        <w:fldChar w:fldCharType="separate"/>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szCs w:val="18"/>
        </w:rPr>
        <w:fldChar w:fldCharType="end"/>
      </w:r>
      <w:r>
        <w:rPr>
          <w:rFonts w:ascii="Century Gothic" w:hAnsi="Century Gothic"/>
          <w:szCs w:val="18"/>
        </w:rPr>
        <w:t xml:space="preserve">, agree to the interface design as described here in this document. </w:t>
      </w:r>
    </w:p>
    <w:p w14:paraId="687289AC" w14:textId="77777777" w:rsidR="00EC1EA7" w:rsidRPr="00DD205D" w:rsidRDefault="00EC1EA7" w:rsidP="00EC1EA7">
      <w:pPr>
        <w:spacing w:line="360" w:lineRule="auto"/>
        <w:rPr>
          <w:rFonts w:ascii="Century Gothic" w:hAnsi="Century Gothic"/>
          <w:szCs w:val="18"/>
        </w:rPr>
      </w:pPr>
      <w:r w:rsidRPr="00DD205D">
        <w:rPr>
          <w:rFonts w:ascii="Century Gothic" w:hAnsi="Century Gothic"/>
          <w:szCs w:val="18"/>
        </w:rPr>
        <w:t xml:space="preserve">Position: </w:t>
      </w:r>
      <w:r w:rsidRPr="00DD205D">
        <w:rPr>
          <w:rFonts w:ascii="Century Gothic" w:hAnsi="Century Gothic"/>
          <w:szCs w:val="18"/>
        </w:rPr>
        <w:fldChar w:fldCharType="begin">
          <w:ffData>
            <w:name w:val="Text2"/>
            <w:enabled/>
            <w:calcOnExit w:val="0"/>
            <w:textInput/>
          </w:ffData>
        </w:fldChar>
      </w:r>
      <w:r w:rsidRPr="00DD205D">
        <w:rPr>
          <w:rFonts w:ascii="Century Gothic" w:hAnsi="Century Gothic"/>
          <w:szCs w:val="18"/>
        </w:rPr>
        <w:instrText xml:space="preserve"> FORMTEXT </w:instrText>
      </w:r>
      <w:r w:rsidRPr="00DD205D">
        <w:rPr>
          <w:rFonts w:ascii="Century Gothic" w:hAnsi="Century Gothic"/>
          <w:szCs w:val="18"/>
        </w:rPr>
      </w:r>
      <w:r w:rsidRPr="00DD205D">
        <w:rPr>
          <w:rFonts w:ascii="Century Gothic" w:hAnsi="Century Gothic"/>
          <w:szCs w:val="18"/>
        </w:rPr>
        <w:fldChar w:fldCharType="separate"/>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szCs w:val="18"/>
        </w:rPr>
        <w:fldChar w:fldCharType="end"/>
      </w:r>
    </w:p>
    <w:p w14:paraId="0D186D7E" w14:textId="77777777" w:rsidR="00EC1EA7" w:rsidRPr="00C119E2" w:rsidRDefault="00EC1EA7" w:rsidP="00EC1EA7">
      <w:pPr>
        <w:spacing w:line="360" w:lineRule="auto"/>
        <w:rPr>
          <w:rFonts w:ascii="Century Gothic" w:hAnsi="Century Gothic"/>
          <w:szCs w:val="18"/>
        </w:rPr>
      </w:pPr>
      <w:r w:rsidRPr="00DD205D">
        <w:rPr>
          <w:rFonts w:ascii="Century Gothic" w:hAnsi="Century Gothic"/>
          <w:szCs w:val="18"/>
        </w:rPr>
        <w:t xml:space="preserve">Date: </w:t>
      </w:r>
      <w:r w:rsidRPr="00DD205D">
        <w:rPr>
          <w:rFonts w:ascii="Century Gothic" w:hAnsi="Century Gothic"/>
          <w:szCs w:val="18"/>
        </w:rPr>
        <w:fldChar w:fldCharType="begin">
          <w:ffData>
            <w:name w:val="Text5"/>
            <w:enabled/>
            <w:calcOnExit w:val="0"/>
            <w:textInput/>
          </w:ffData>
        </w:fldChar>
      </w:r>
      <w:r w:rsidRPr="00DD205D">
        <w:rPr>
          <w:rFonts w:ascii="Century Gothic" w:hAnsi="Century Gothic"/>
          <w:szCs w:val="18"/>
        </w:rPr>
        <w:instrText xml:space="preserve"> FORMTEXT </w:instrText>
      </w:r>
      <w:r w:rsidRPr="00DD205D">
        <w:rPr>
          <w:rFonts w:ascii="Century Gothic" w:hAnsi="Century Gothic"/>
          <w:szCs w:val="18"/>
        </w:rPr>
      </w:r>
      <w:r w:rsidRPr="00DD205D">
        <w:rPr>
          <w:rFonts w:ascii="Century Gothic" w:hAnsi="Century Gothic"/>
          <w:szCs w:val="18"/>
        </w:rPr>
        <w:fldChar w:fldCharType="separate"/>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szCs w:val="18"/>
        </w:rPr>
        <w:fldChar w:fldCharType="end"/>
      </w:r>
    </w:p>
    <w:p w14:paraId="3A6B65D0" w14:textId="77777777" w:rsidR="00EC1EA7" w:rsidRPr="00494599" w:rsidRDefault="00EC1EA7" w:rsidP="00494599">
      <w:pPr>
        <w:rPr>
          <w:lang w:eastAsia="ja-JP"/>
        </w:rPr>
      </w:pPr>
    </w:p>
    <w:p w14:paraId="152C66FC" w14:textId="77777777" w:rsidR="00494599" w:rsidRPr="00494599" w:rsidRDefault="00494599" w:rsidP="00494599">
      <w:pPr>
        <w:rPr>
          <w:lang w:eastAsia="ja-JP"/>
        </w:rPr>
      </w:pPr>
    </w:p>
    <w:p w14:paraId="47140B44" w14:textId="4ED8009E" w:rsidR="00133DB1" w:rsidRDefault="002E0391" w:rsidP="002E0391">
      <w:pPr>
        <w:pStyle w:val="Heading1"/>
      </w:pPr>
      <w:bookmarkStart w:id="6" w:name="_Toc292354988"/>
      <w:bookmarkStart w:id="7" w:name="_Toc457829491"/>
      <w:bookmarkEnd w:id="4"/>
      <w:bookmarkEnd w:id="5"/>
      <w:bookmarkEnd w:id="6"/>
      <w:bookmarkEnd w:id="7"/>
      <w:r>
        <w:lastRenderedPageBreak/>
        <w:t>Go-Live Authorization Form</w:t>
      </w:r>
    </w:p>
    <w:p w14:paraId="00B5EB0C" w14:textId="77777777" w:rsidR="00574E50" w:rsidRDefault="00574E50" w:rsidP="002E0391">
      <w:pPr>
        <w:pStyle w:val="Heading2"/>
      </w:pPr>
      <w:bookmarkStart w:id="8" w:name="_Toc445991442"/>
      <w:bookmarkStart w:id="9" w:name="_Toc457829494"/>
      <w:r>
        <w:t>Continuing Service and Support</w:t>
      </w:r>
      <w:bookmarkEnd w:id="8"/>
      <w:bookmarkEnd w:id="9"/>
      <w:r>
        <w:t xml:space="preserve"> </w:t>
      </w:r>
    </w:p>
    <w:p w14:paraId="5E06D791" w14:textId="77777777" w:rsidR="00574E50" w:rsidRDefault="00574E50" w:rsidP="00574E50">
      <w:r>
        <w:t>Within two weeks after go-live your interface will be transitioned into our daily service and support structure.</w:t>
      </w:r>
    </w:p>
    <w:p w14:paraId="4788B5F6" w14:textId="0128E404" w:rsidR="00574E50" w:rsidRDefault="00574E50" w:rsidP="00574E50">
      <w:r>
        <w:t xml:space="preserve">As a standard practice, athenahealth continuously monitors all client connections and will notify the contacts specified if an error occurs. All jobs are monitored and automatically restarted if idle. </w:t>
      </w:r>
    </w:p>
    <w:p w14:paraId="10744117" w14:textId="4D893498" w:rsidR="002E0391" w:rsidRDefault="002E0391" w:rsidP="002E0391">
      <w:pPr>
        <w:keepNext/>
      </w:pPr>
      <w:r>
        <w:t>To contact athenahealth for help or support post go-live, the following resources are available:</w:t>
      </w:r>
    </w:p>
    <w:p w14:paraId="56F1BB0A" w14:textId="77777777" w:rsidR="002E0391" w:rsidRDefault="002E0391" w:rsidP="002E0391">
      <w:pPr>
        <w:keepNext/>
        <w:jc w:val="right"/>
        <w:rPr>
          <w:sz w:val="16"/>
          <w:vertAlign w:val="superscript"/>
          <w:lang w:eastAsia="ja-JP"/>
        </w:rPr>
      </w:pPr>
      <w:r>
        <w:rPr>
          <w:noProof/>
        </w:rPr>
        <w:drawing>
          <wp:inline distT="0" distB="0" distL="0" distR="0" wp14:anchorId="19FF59C1" wp14:editId="3313C21B">
            <wp:extent cx="6753225" cy="1828800"/>
            <wp:effectExtent l="0" t="19050" r="0"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12A14481" w14:textId="77777777" w:rsidR="002E0391" w:rsidRPr="004944DB" w:rsidRDefault="002E0391" w:rsidP="002E0391">
      <w:pPr>
        <w:keepNext/>
        <w:spacing w:before="0"/>
        <w:jc w:val="right"/>
        <w:rPr>
          <w:sz w:val="16"/>
        </w:rPr>
      </w:pPr>
      <w:r w:rsidRPr="004944DB">
        <w:rPr>
          <w:sz w:val="14"/>
          <w:vertAlign w:val="superscript"/>
          <w:lang w:eastAsia="ja-JP"/>
        </w:rPr>
        <w:t xml:space="preserve">1 </w:t>
      </w:r>
      <w:r w:rsidRPr="004944DB">
        <w:rPr>
          <w:sz w:val="14"/>
          <w:lang w:eastAsia="ja-JP"/>
        </w:rPr>
        <w:t xml:space="preserve">Integration Monitoring:  </w:t>
      </w:r>
      <w:hyperlink r:id="rId20" w:history="1">
        <w:r w:rsidRPr="004944DB">
          <w:rPr>
            <w:rStyle w:val="Hyperlink"/>
            <w:sz w:val="14"/>
            <w:lang w:eastAsia="ja-JP"/>
          </w:rPr>
          <w:t>IntegrationMonitoringRequests@athenahealth.com</w:t>
        </w:r>
      </w:hyperlink>
    </w:p>
    <w:p w14:paraId="23AADCAD" w14:textId="77777777" w:rsidR="002E0391" w:rsidRDefault="002E0391" w:rsidP="002E0391">
      <w:r>
        <w:t xml:space="preserve">Additionally, it is </w:t>
      </w:r>
      <w:r w:rsidRPr="000A5770">
        <w:rPr>
          <w:b/>
          <w:color w:val="863375" w:themeColor="accent5"/>
          <w:u w:val="single"/>
        </w:rPr>
        <w:t>required</w:t>
      </w:r>
      <w:r w:rsidRPr="00C66D80">
        <w:rPr>
          <w:color w:val="592C81" w:themeColor="accent1"/>
        </w:rPr>
        <w:t xml:space="preserve"> </w:t>
      </w:r>
      <w:r>
        <w:t>to provide support contact information for the client and trading partner for use by athenahealth interface support. When possible, general support hotlines and email address are preferred.</w:t>
      </w:r>
    </w:p>
    <w:tbl>
      <w:tblPr>
        <w:tblStyle w:val="ISQTable-new0"/>
        <w:tblW w:w="0" w:type="auto"/>
        <w:tblLook w:val="0420" w:firstRow="1" w:lastRow="0" w:firstColumn="0" w:lastColumn="0" w:noHBand="0" w:noVBand="1"/>
      </w:tblPr>
      <w:tblGrid>
        <w:gridCol w:w="1798"/>
        <w:gridCol w:w="1810"/>
        <w:gridCol w:w="1796"/>
        <w:gridCol w:w="1799"/>
        <w:gridCol w:w="1801"/>
        <w:gridCol w:w="1796"/>
      </w:tblGrid>
      <w:tr w:rsidR="002E0391" w:rsidRPr="00B42AA5" w14:paraId="09A48AC4" w14:textId="77777777" w:rsidTr="00D574B2">
        <w:trPr>
          <w:cnfStyle w:val="100000000000" w:firstRow="1" w:lastRow="0" w:firstColumn="0" w:lastColumn="0" w:oddVBand="0" w:evenVBand="0" w:oddHBand="0" w:evenHBand="0" w:firstRowFirstColumn="0" w:firstRowLastColumn="0" w:lastRowFirstColumn="0" w:lastRowLastColumn="0"/>
        </w:trPr>
        <w:tc>
          <w:tcPr>
            <w:tcW w:w="1836" w:type="dxa"/>
          </w:tcPr>
          <w:p w14:paraId="6CE09337" w14:textId="77777777" w:rsidR="002E0391" w:rsidRPr="00B42AA5" w:rsidRDefault="002E0391" w:rsidP="00D574B2">
            <w:r w:rsidRPr="00B42AA5">
              <w:t>Name</w:t>
            </w:r>
          </w:p>
        </w:tc>
        <w:tc>
          <w:tcPr>
            <w:tcW w:w="1836" w:type="dxa"/>
          </w:tcPr>
          <w:p w14:paraId="7E7C91EC" w14:textId="77777777" w:rsidR="002E0391" w:rsidRPr="00B42AA5" w:rsidRDefault="002E0391" w:rsidP="00D574B2">
            <w:r w:rsidRPr="00B42AA5">
              <w:t>Company</w:t>
            </w:r>
          </w:p>
        </w:tc>
        <w:tc>
          <w:tcPr>
            <w:tcW w:w="1836" w:type="dxa"/>
          </w:tcPr>
          <w:p w14:paraId="0BF70EFC" w14:textId="77777777" w:rsidR="002E0391" w:rsidRPr="00B42AA5" w:rsidRDefault="002E0391" w:rsidP="00D574B2">
            <w:r w:rsidRPr="00B42AA5">
              <w:t>Title</w:t>
            </w:r>
          </w:p>
        </w:tc>
        <w:tc>
          <w:tcPr>
            <w:tcW w:w="1836" w:type="dxa"/>
          </w:tcPr>
          <w:p w14:paraId="2006A3F4" w14:textId="77777777" w:rsidR="002E0391" w:rsidRPr="00B42AA5" w:rsidRDefault="002E0391" w:rsidP="00D574B2">
            <w:r w:rsidRPr="00B42AA5">
              <w:t>Office Phone</w:t>
            </w:r>
          </w:p>
        </w:tc>
        <w:tc>
          <w:tcPr>
            <w:tcW w:w="1836" w:type="dxa"/>
          </w:tcPr>
          <w:p w14:paraId="39CC8947" w14:textId="77777777" w:rsidR="002E0391" w:rsidRPr="00B42AA5" w:rsidRDefault="002E0391" w:rsidP="00D574B2">
            <w:r w:rsidRPr="00B42AA5">
              <w:t>Mobile Phone</w:t>
            </w:r>
          </w:p>
        </w:tc>
        <w:tc>
          <w:tcPr>
            <w:tcW w:w="1836" w:type="dxa"/>
          </w:tcPr>
          <w:p w14:paraId="76BB4720" w14:textId="77777777" w:rsidR="002E0391" w:rsidRPr="00B42AA5" w:rsidRDefault="002E0391" w:rsidP="00D574B2">
            <w:r w:rsidRPr="00B42AA5">
              <w:t>Email</w:t>
            </w:r>
          </w:p>
        </w:tc>
      </w:tr>
      <w:tr w:rsidR="002E0391" w:rsidRPr="00B42AA5" w14:paraId="1820382E" w14:textId="77777777" w:rsidTr="00D574B2">
        <w:trPr>
          <w:cnfStyle w:val="000000100000" w:firstRow="0" w:lastRow="0" w:firstColumn="0" w:lastColumn="0" w:oddVBand="0" w:evenVBand="0" w:oddHBand="1" w:evenHBand="0" w:firstRowFirstColumn="0" w:firstRowLastColumn="0" w:lastRowFirstColumn="0" w:lastRowLastColumn="0"/>
        </w:trPr>
        <w:tc>
          <w:tcPr>
            <w:tcW w:w="1836" w:type="dxa"/>
          </w:tcPr>
          <w:p w14:paraId="086C4983"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3D4CE4EE"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49F75D18"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31BB4B5E"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9473355"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3B892A15"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2E0391" w:rsidRPr="00B42AA5" w14:paraId="4F783BAD" w14:textId="77777777" w:rsidTr="00D574B2">
        <w:trPr>
          <w:cnfStyle w:val="000000010000" w:firstRow="0" w:lastRow="0" w:firstColumn="0" w:lastColumn="0" w:oddVBand="0" w:evenVBand="0" w:oddHBand="0" w:evenHBand="1" w:firstRowFirstColumn="0" w:firstRowLastColumn="0" w:lastRowFirstColumn="0" w:lastRowLastColumn="0"/>
        </w:trPr>
        <w:tc>
          <w:tcPr>
            <w:tcW w:w="1836" w:type="dxa"/>
          </w:tcPr>
          <w:p w14:paraId="2717FA4E"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DEA41A6"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EE569CC"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4218B7E9"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495448C6"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4178B9AF"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2E0391" w:rsidRPr="00B42AA5" w14:paraId="53BDFF2C" w14:textId="77777777" w:rsidTr="00D574B2">
        <w:trPr>
          <w:cnfStyle w:val="000000100000" w:firstRow="0" w:lastRow="0" w:firstColumn="0" w:lastColumn="0" w:oddVBand="0" w:evenVBand="0" w:oddHBand="1" w:evenHBand="0" w:firstRowFirstColumn="0" w:firstRowLastColumn="0" w:lastRowFirstColumn="0" w:lastRowLastColumn="0"/>
        </w:trPr>
        <w:tc>
          <w:tcPr>
            <w:tcW w:w="1836" w:type="dxa"/>
          </w:tcPr>
          <w:p w14:paraId="5296322A"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670F58B0"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2CA3333"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321B0E82"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308690B"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04B2A058"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2E0391" w:rsidRPr="00B42AA5" w14:paraId="20192325" w14:textId="77777777" w:rsidTr="00D574B2">
        <w:trPr>
          <w:cnfStyle w:val="000000010000" w:firstRow="0" w:lastRow="0" w:firstColumn="0" w:lastColumn="0" w:oddVBand="0" w:evenVBand="0" w:oddHBand="0" w:evenHBand="1" w:firstRowFirstColumn="0" w:firstRowLastColumn="0" w:lastRowFirstColumn="0" w:lastRowLastColumn="0"/>
        </w:trPr>
        <w:tc>
          <w:tcPr>
            <w:tcW w:w="1836" w:type="dxa"/>
          </w:tcPr>
          <w:p w14:paraId="3AF32575"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1CF0D79E"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E8C8144"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4F4808BC"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1983F7E1"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6C93592"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2E0391" w:rsidRPr="00B42AA5" w14:paraId="4A64D9AB" w14:textId="77777777" w:rsidTr="00D574B2">
        <w:trPr>
          <w:cnfStyle w:val="000000100000" w:firstRow="0" w:lastRow="0" w:firstColumn="0" w:lastColumn="0" w:oddVBand="0" w:evenVBand="0" w:oddHBand="1" w:evenHBand="0" w:firstRowFirstColumn="0" w:firstRowLastColumn="0" w:lastRowFirstColumn="0" w:lastRowLastColumn="0"/>
        </w:trPr>
        <w:tc>
          <w:tcPr>
            <w:tcW w:w="1836" w:type="dxa"/>
          </w:tcPr>
          <w:p w14:paraId="7F65F4B7" w14:textId="77777777" w:rsidR="002E0391"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056A0C1E"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05F8322"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B369DF1"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9562AA5"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9AF0522"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bl>
    <w:p w14:paraId="40A912B2" w14:textId="77777777" w:rsidR="002E0391" w:rsidRPr="00215967" w:rsidRDefault="002E0391" w:rsidP="002E0391">
      <w:pPr>
        <w:pStyle w:val="Heading2"/>
      </w:pPr>
      <w:r w:rsidRPr="00215967">
        <w:t xml:space="preserve">Interface </w:t>
      </w:r>
      <w:r>
        <w:t>Go-Live Signoff</w:t>
      </w:r>
    </w:p>
    <w:p w14:paraId="313F009F" w14:textId="2AB7AD40" w:rsidR="002E0391" w:rsidRDefault="002E0391" w:rsidP="002E0391">
      <w:pPr>
        <w:spacing w:after="240"/>
      </w:pPr>
      <w:r>
        <w:rPr>
          <w:rFonts w:ascii="Century Gothic" w:hAnsi="Century Gothic" w:cs="Arial"/>
        </w:rPr>
        <w:t xml:space="preserve">Reference is made to the Athenahealth services agreement (the “Agreement”) </w:t>
      </w:r>
      <w:proofErr w:type="gramStart"/>
      <w:r>
        <w:rPr>
          <w:rFonts w:ascii="Century Gothic" w:hAnsi="Century Gothic" w:cs="Arial"/>
        </w:rPr>
        <w:t>entered into</w:t>
      </w:r>
      <w:proofErr w:type="gramEnd"/>
      <w:r>
        <w:rPr>
          <w:rFonts w:ascii="Century Gothic" w:hAnsi="Century Gothic" w:cs="Arial"/>
        </w:rPr>
        <w:t xml:space="preserve"> by and between athenahealth, Inc. (“Athena”) and the client set forth on the signature page below (“Client”, “you” or “your”). </w:t>
      </w:r>
      <w:proofErr w:type="gramStart"/>
      <w:r>
        <w:t>In order to</w:t>
      </w:r>
      <w:proofErr w:type="gramEnd"/>
      <w:r>
        <w:t xml:space="preserve"> move your interface (or interface change requiring testing) (the “Interface”) into your athenaNet production environment, you must sign off on the functionality of the Interface by execution of this Go Live Authorization Form.  Client agrees to fully cooperate with Athena and provide all assistance reasonably necessary for Athena to create, implement and maintain the Interfaces.  Client acknowledges that Athena’s performance is contingent on Client’s timely and effective performance of its obligations and understands that the operability of the Interfaces depends on Client’s ability to maintain its own equipment and functionality.  Client has obtained or will obtain all consents, licenses, and waivers and has fulfilled all legal obligations that are necessary to allow Athena to create, implement and maintain the Interfaces.  </w:t>
      </w:r>
      <w:proofErr w:type="gramStart"/>
      <w:r>
        <w:t>It should be understood that additional</w:t>
      </w:r>
      <w:proofErr w:type="gramEnd"/>
      <w:r>
        <w:t xml:space="preserve"> changes to the scope of the Interface once loaded into athenaNet production will involve additional project work and potentially incur additional costs.</w:t>
      </w:r>
      <w:r w:rsidRPr="008C578D">
        <w:t xml:space="preserve"> </w:t>
      </w:r>
      <w:r w:rsidR="005213D3" w:rsidRPr="005213D3">
        <w:t xml:space="preserve">In addition, Client acknowledges that moving the Interface to </w:t>
      </w:r>
      <w:proofErr w:type="spellStart"/>
      <w:r w:rsidR="005213D3" w:rsidRPr="005213D3">
        <w:t>athenaNet</w:t>
      </w:r>
      <w:proofErr w:type="spellEnd"/>
      <w:r w:rsidR="005213D3" w:rsidRPr="005213D3">
        <w:t xml:space="preserve"> production environment may require changes to </w:t>
      </w:r>
      <w:proofErr w:type="spellStart"/>
      <w:r w:rsidR="005213D3" w:rsidRPr="005213D3">
        <w:t>athenaNet</w:t>
      </w:r>
      <w:proofErr w:type="spellEnd"/>
      <w:r w:rsidR="005213D3" w:rsidRPr="005213D3">
        <w:t xml:space="preserve"> practice settings and in connection with this Go-Live Authorization Form authorizes all required changes in </w:t>
      </w:r>
      <w:proofErr w:type="spellStart"/>
      <w:r w:rsidR="005213D3" w:rsidRPr="005213D3">
        <w:t>athenaNet</w:t>
      </w:r>
      <w:proofErr w:type="spellEnd"/>
      <w:r w:rsidR="005213D3" w:rsidRPr="005213D3">
        <w:t xml:space="preserve">.  </w:t>
      </w:r>
    </w:p>
    <w:p w14:paraId="590791F3" w14:textId="77777777" w:rsidR="002E0391" w:rsidRDefault="002E0391" w:rsidP="002E0391">
      <w:pPr>
        <w:spacing w:after="240"/>
      </w:pPr>
      <w:r>
        <w:t xml:space="preserve">Upon receipt of this signed form, Athena </w:t>
      </w:r>
      <w:r w:rsidRPr="002E0391">
        <w:t>requires a minimum of 2 business days to</w:t>
      </w:r>
      <w:r>
        <w:t xml:space="preserve"> move your Interface to go live.</w:t>
      </w:r>
    </w:p>
    <w:p w14:paraId="12770E57" w14:textId="77777777" w:rsidR="002E0391" w:rsidRDefault="002E0391" w:rsidP="002E0391">
      <w:pPr>
        <w:rPr>
          <w:rFonts w:ascii="Century Gothic" w:hAnsi="Century Gothic"/>
          <w:szCs w:val="18"/>
        </w:rPr>
      </w:pPr>
      <w:r>
        <w:rPr>
          <w:rFonts w:ascii="Century Gothic" w:hAnsi="Century Gothic"/>
          <w:szCs w:val="18"/>
        </w:rPr>
        <w:lastRenderedPageBreak/>
        <w:t>The terms of this Go Live Authorization Form are hereby incorporated into the Agreement and shall become effective upon Client’s signature below.  By signing below, Client acknowledges that it is satisfied with the functionality of the Interface set forth below and Client authorizes Athena to enable such Interface to be deployed to athenaNet production.</w:t>
      </w:r>
    </w:p>
    <w:p w14:paraId="7C6DEB21" w14:textId="637E45E4" w:rsidR="002E0391" w:rsidRDefault="002E0391" w:rsidP="002E0391">
      <w:pPr>
        <w:rPr>
          <w:rFonts w:ascii="Century Gothic" w:hAnsi="Century Gothic"/>
          <w:szCs w:val="18"/>
        </w:rPr>
      </w:pPr>
    </w:p>
    <w:p w14:paraId="7E4C2D44" w14:textId="59974B26" w:rsidR="005213D3" w:rsidRPr="00DD205D" w:rsidRDefault="005213D3" w:rsidP="002E0391">
      <w:pPr>
        <w:rPr>
          <w:rFonts w:ascii="Century Gothic" w:hAnsi="Century Gothic"/>
          <w:szCs w:val="18"/>
        </w:rPr>
      </w:pPr>
      <w:r>
        <w:rPr>
          <w:rFonts w:ascii="Century Gothic" w:hAnsi="Century Gothic"/>
          <w:szCs w:val="18"/>
        </w:rPr>
        <w:t xml:space="preserve">CLIENT: </w:t>
      </w:r>
      <w:r>
        <w:rPr>
          <w:rFonts w:ascii="Century Gothic" w:hAnsi="Century Gothic"/>
          <w:szCs w:val="18"/>
        </w:rPr>
        <w:fldChar w:fldCharType="begin">
          <w:ffData>
            <w:name w:val="Text6"/>
            <w:enabled/>
            <w:calcOnExit w:val="0"/>
            <w:textInput/>
          </w:ffData>
        </w:fldChar>
      </w:r>
      <w:bookmarkStart w:id="10" w:name="Text6"/>
      <w:r>
        <w:rPr>
          <w:rFonts w:ascii="Century Gothic" w:hAnsi="Century Gothic"/>
          <w:szCs w:val="18"/>
        </w:rPr>
        <w:instrText xml:space="preserve"> FORMTEXT </w:instrText>
      </w:r>
      <w:r>
        <w:rPr>
          <w:rFonts w:ascii="Century Gothic" w:hAnsi="Century Gothic"/>
          <w:szCs w:val="18"/>
        </w:rPr>
      </w:r>
      <w:r>
        <w:rPr>
          <w:rFonts w:ascii="Century Gothic" w:hAnsi="Century Gothic"/>
          <w:szCs w:val="18"/>
        </w:rPr>
        <w:fldChar w:fldCharType="separate"/>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szCs w:val="18"/>
        </w:rPr>
        <w:fldChar w:fldCharType="end"/>
      </w:r>
      <w:bookmarkEnd w:id="10"/>
    </w:p>
    <w:p w14:paraId="1FE254CA" w14:textId="77777777" w:rsidR="002E0391" w:rsidRPr="00DD205D" w:rsidRDefault="002E0391" w:rsidP="002E0391">
      <w:pPr>
        <w:spacing w:line="360" w:lineRule="auto"/>
        <w:rPr>
          <w:rFonts w:ascii="Century Gothic" w:hAnsi="Century Gothic"/>
          <w:szCs w:val="18"/>
        </w:rPr>
      </w:pPr>
      <w:r w:rsidRPr="00DD205D">
        <w:rPr>
          <w:rFonts w:ascii="Century Gothic" w:hAnsi="Century Gothic"/>
          <w:szCs w:val="18"/>
        </w:rPr>
        <w:t>By: _________________________________________</w:t>
      </w:r>
    </w:p>
    <w:p w14:paraId="48DB9057" w14:textId="77777777" w:rsidR="002E0391" w:rsidRPr="00DD205D" w:rsidRDefault="002E0391" w:rsidP="002E0391">
      <w:pPr>
        <w:spacing w:line="360" w:lineRule="auto"/>
        <w:rPr>
          <w:rFonts w:ascii="Century Gothic" w:hAnsi="Century Gothic"/>
          <w:szCs w:val="18"/>
        </w:rPr>
      </w:pPr>
      <w:r w:rsidRPr="00DD205D">
        <w:rPr>
          <w:rFonts w:ascii="Century Gothic" w:hAnsi="Century Gothic"/>
          <w:szCs w:val="18"/>
        </w:rPr>
        <w:t xml:space="preserve">Print Name: </w:t>
      </w:r>
      <w:r w:rsidRPr="00DD205D">
        <w:rPr>
          <w:rFonts w:ascii="Century Gothic" w:hAnsi="Century Gothic"/>
          <w:szCs w:val="18"/>
        </w:rPr>
        <w:fldChar w:fldCharType="begin">
          <w:ffData>
            <w:name w:val="Text1"/>
            <w:enabled/>
            <w:calcOnExit w:val="0"/>
            <w:textInput/>
          </w:ffData>
        </w:fldChar>
      </w:r>
      <w:r w:rsidRPr="00DD205D">
        <w:rPr>
          <w:rFonts w:ascii="Century Gothic" w:hAnsi="Century Gothic"/>
          <w:szCs w:val="18"/>
        </w:rPr>
        <w:instrText xml:space="preserve"> FORMTEXT </w:instrText>
      </w:r>
      <w:r w:rsidRPr="00DD205D">
        <w:rPr>
          <w:rFonts w:ascii="Century Gothic" w:hAnsi="Century Gothic"/>
          <w:szCs w:val="18"/>
        </w:rPr>
      </w:r>
      <w:r w:rsidRPr="00DD205D">
        <w:rPr>
          <w:rFonts w:ascii="Century Gothic" w:hAnsi="Century Gothic"/>
          <w:szCs w:val="18"/>
        </w:rPr>
        <w:fldChar w:fldCharType="separate"/>
      </w:r>
      <w:bookmarkStart w:id="11" w:name="_GoBack"/>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bookmarkEnd w:id="11"/>
      <w:r w:rsidRPr="00DD205D">
        <w:rPr>
          <w:rFonts w:ascii="Century Gothic" w:hAnsi="Century Gothic"/>
          <w:szCs w:val="18"/>
        </w:rPr>
        <w:fldChar w:fldCharType="end"/>
      </w:r>
    </w:p>
    <w:p w14:paraId="2A3D33F8" w14:textId="77777777" w:rsidR="002E0391" w:rsidRPr="00DD205D" w:rsidRDefault="002E0391" w:rsidP="002E0391">
      <w:pPr>
        <w:spacing w:line="360" w:lineRule="auto"/>
        <w:rPr>
          <w:rFonts w:ascii="Century Gothic" w:hAnsi="Century Gothic"/>
          <w:szCs w:val="18"/>
        </w:rPr>
      </w:pPr>
      <w:r w:rsidRPr="00DD205D">
        <w:rPr>
          <w:rFonts w:ascii="Century Gothic" w:hAnsi="Century Gothic"/>
          <w:szCs w:val="18"/>
        </w:rPr>
        <w:t xml:space="preserve">Position: </w:t>
      </w:r>
      <w:r w:rsidRPr="00DD205D">
        <w:rPr>
          <w:rFonts w:ascii="Century Gothic" w:hAnsi="Century Gothic"/>
          <w:szCs w:val="18"/>
        </w:rPr>
        <w:fldChar w:fldCharType="begin">
          <w:ffData>
            <w:name w:val="Text2"/>
            <w:enabled/>
            <w:calcOnExit w:val="0"/>
            <w:textInput/>
          </w:ffData>
        </w:fldChar>
      </w:r>
      <w:r w:rsidRPr="00DD205D">
        <w:rPr>
          <w:rFonts w:ascii="Century Gothic" w:hAnsi="Century Gothic"/>
          <w:szCs w:val="18"/>
        </w:rPr>
        <w:instrText xml:space="preserve"> FORMTEXT </w:instrText>
      </w:r>
      <w:r w:rsidRPr="00DD205D">
        <w:rPr>
          <w:rFonts w:ascii="Century Gothic" w:hAnsi="Century Gothic"/>
          <w:szCs w:val="18"/>
        </w:rPr>
      </w:r>
      <w:r w:rsidRPr="00DD205D">
        <w:rPr>
          <w:rFonts w:ascii="Century Gothic" w:hAnsi="Century Gothic"/>
          <w:szCs w:val="18"/>
        </w:rPr>
        <w:fldChar w:fldCharType="separate"/>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szCs w:val="18"/>
        </w:rPr>
        <w:fldChar w:fldCharType="end"/>
      </w:r>
    </w:p>
    <w:p w14:paraId="08FF8D2F" w14:textId="77777777" w:rsidR="002E0391" w:rsidRPr="00C119E2" w:rsidRDefault="002E0391" w:rsidP="002E0391">
      <w:pPr>
        <w:spacing w:line="360" w:lineRule="auto"/>
        <w:rPr>
          <w:rFonts w:ascii="Century Gothic" w:hAnsi="Century Gothic"/>
          <w:szCs w:val="18"/>
        </w:rPr>
      </w:pPr>
      <w:r w:rsidRPr="00DD205D">
        <w:rPr>
          <w:rFonts w:ascii="Century Gothic" w:hAnsi="Century Gothic"/>
          <w:szCs w:val="18"/>
        </w:rPr>
        <w:t xml:space="preserve">Date: </w:t>
      </w:r>
      <w:r w:rsidRPr="00DD205D">
        <w:rPr>
          <w:rFonts w:ascii="Century Gothic" w:hAnsi="Century Gothic"/>
          <w:szCs w:val="18"/>
        </w:rPr>
        <w:fldChar w:fldCharType="begin">
          <w:ffData>
            <w:name w:val="Text5"/>
            <w:enabled/>
            <w:calcOnExit w:val="0"/>
            <w:textInput/>
          </w:ffData>
        </w:fldChar>
      </w:r>
      <w:r w:rsidRPr="00DD205D">
        <w:rPr>
          <w:rFonts w:ascii="Century Gothic" w:hAnsi="Century Gothic"/>
          <w:szCs w:val="18"/>
        </w:rPr>
        <w:instrText xml:space="preserve"> FORMTEXT </w:instrText>
      </w:r>
      <w:r w:rsidRPr="00DD205D">
        <w:rPr>
          <w:rFonts w:ascii="Century Gothic" w:hAnsi="Century Gothic"/>
          <w:szCs w:val="18"/>
        </w:rPr>
      </w:r>
      <w:r w:rsidRPr="00DD205D">
        <w:rPr>
          <w:rFonts w:ascii="Century Gothic" w:hAnsi="Century Gothic"/>
          <w:szCs w:val="18"/>
        </w:rPr>
        <w:fldChar w:fldCharType="separate"/>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szCs w:val="18"/>
        </w:rPr>
        <w:fldChar w:fldCharType="end"/>
      </w:r>
    </w:p>
    <w:p w14:paraId="20A0BE4C" w14:textId="77777777" w:rsidR="002E0391" w:rsidRDefault="002E0391" w:rsidP="002E0391"/>
    <w:sectPr w:rsidR="002E0391" w:rsidSect="009810FE">
      <w:headerReference w:type="default" r:id="rId21"/>
      <w:footerReference w:type="default" r:id="rId22"/>
      <w:pgSz w:w="12240" w:h="15840"/>
      <w:pgMar w:top="1262" w:right="720" w:bottom="1080" w:left="720" w:header="634" w:footer="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9573D7" w14:textId="77777777" w:rsidR="00985D3B" w:rsidRDefault="00985D3B" w:rsidP="00236116">
      <w:pPr>
        <w:spacing w:before="0" w:line="240" w:lineRule="auto"/>
      </w:pPr>
      <w:r>
        <w:separator/>
      </w:r>
    </w:p>
  </w:endnote>
  <w:endnote w:type="continuationSeparator" w:id="0">
    <w:p w14:paraId="604FFE6A" w14:textId="77777777" w:rsidR="00985D3B" w:rsidRDefault="00985D3B" w:rsidP="00236116">
      <w:pPr>
        <w:spacing w:before="0" w:line="240" w:lineRule="auto"/>
      </w:pPr>
      <w:r>
        <w:continuationSeparator/>
      </w:r>
    </w:p>
  </w:endnote>
  <w:endnote w:type="continuationNotice" w:id="1">
    <w:p w14:paraId="68849977" w14:textId="77777777" w:rsidR="00985D3B" w:rsidRDefault="00985D3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charset w:val="4E"/>
    <w:family w:val="auto"/>
    <w:pitch w:val="variable"/>
    <w:sig w:usb0="E00002FF" w:usb1="7AC7FFFF" w:usb2="00000012" w:usb3="00000000" w:csb0="0002000D" w:csb1="00000000"/>
  </w:font>
  <w:font w:name="Century Gothic">
    <w:panose1 w:val="020B0502020202020204"/>
    <w:charset w:val="00"/>
    <w:family w:val="swiss"/>
    <w:pitch w:val="variable"/>
    <w:sig w:usb0="00000287" w:usb1="00000000" w:usb2="00000000" w:usb3="00000000" w:csb0="0000009F" w:csb1="00000000"/>
  </w:font>
  <w:font w:name="MetaBold-Roman">
    <w:altName w:val="Cambria"/>
    <w:charset w:val="00"/>
    <w:family w:val="swiss"/>
    <w:pitch w:val="variable"/>
    <w:sig w:usb0="80000027" w:usb1="00000000" w:usb2="00000000" w:usb3="00000000" w:csb0="00000001" w:csb1="00000000"/>
  </w:font>
  <w:font w:name="MetaBook-Roman">
    <w:altName w:val="Calibri"/>
    <w:charset w:val="00"/>
    <w:family w:val="swiss"/>
    <w:pitch w:val="variable"/>
    <w:sig w:usb0="80000027" w:usb1="00000000" w:usb2="00000000" w:usb3="00000000" w:csb0="00000001" w:csb1="00000000"/>
  </w:font>
  <w:font w:name="MetaBook-Italic">
    <w:altName w:val="MV Boli"/>
    <w:charset w:val="00"/>
    <w:family w:val="swiss"/>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40BB5" w14:textId="00211732" w:rsidR="00786208" w:rsidRPr="009810FE" w:rsidRDefault="00653425" w:rsidP="009810FE">
    <w:pPr>
      <w:pStyle w:val="Interiorpagefooters"/>
      <w:pBdr>
        <w:top w:val="single" w:sz="4" w:space="1" w:color="863375" w:themeColor="accent5"/>
      </w:pBdr>
      <w:tabs>
        <w:tab w:val="center" w:pos="5760"/>
        <w:tab w:val="right" w:pos="10800"/>
      </w:tabs>
      <w:jc w:val="left"/>
      <w:rPr>
        <w:color w:val="863375" w:themeColor="accent5"/>
      </w:rPr>
    </w:pPr>
    <w:hyperlink r:id="rId1" w:history="1">
      <w:r w:rsidR="00786208" w:rsidRPr="009810FE">
        <w:rPr>
          <w:rStyle w:val="Hyperlink"/>
          <w:b/>
          <w:color w:val="863375" w:themeColor="accent5"/>
          <w:sz w:val="16"/>
          <w:szCs w:val="16"/>
        </w:rPr>
        <w:t>www.athenahealth.com</w:t>
      </w:r>
    </w:hyperlink>
    <w:r w:rsidR="00786208" w:rsidRPr="009810FE">
      <w:rPr>
        <w:color w:val="863375" w:themeColor="accent5"/>
      </w:rPr>
      <w:tab/>
    </w:r>
    <w:r w:rsidR="00786208" w:rsidRPr="009810FE">
      <w:rPr>
        <w:color w:val="A5A6A5" w:themeColor="background2"/>
      </w:rPr>
      <w:t>athenahealth, Inc. Proprietary</w:t>
    </w:r>
    <w:r w:rsidR="00786208" w:rsidRPr="009810FE">
      <w:rPr>
        <w:color w:val="863375" w:themeColor="accent5"/>
      </w:rPr>
      <w:tab/>
    </w:r>
    <w:r w:rsidR="00786208" w:rsidRPr="009810FE">
      <w:rPr>
        <w:rStyle w:val="PageNumber"/>
        <w:rFonts w:cs="Times New Roman"/>
        <w:b/>
        <w:color w:val="863375" w:themeColor="accent5"/>
        <w:sz w:val="16"/>
        <w:szCs w:val="16"/>
      </w:rPr>
      <w:fldChar w:fldCharType="begin"/>
    </w:r>
    <w:r w:rsidR="00786208" w:rsidRPr="009810FE">
      <w:rPr>
        <w:rStyle w:val="PageNumber"/>
        <w:rFonts w:cs="Times New Roman"/>
        <w:b/>
        <w:color w:val="863375" w:themeColor="accent5"/>
        <w:sz w:val="16"/>
        <w:szCs w:val="16"/>
      </w:rPr>
      <w:instrText xml:space="preserve"> PAGE </w:instrText>
    </w:r>
    <w:r w:rsidR="00786208" w:rsidRPr="009810FE">
      <w:rPr>
        <w:rStyle w:val="PageNumber"/>
        <w:rFonts w:cs="Times New Roman"/>
        <w:b/>
        <w:color w:val="863375" w:themeColor="accent5"/>
        <w:sz w:val="16"/>
        <w:szCs w:val="16"/>
      </w:rPr>
      <w:fldChar w:fldCharType="separate"/>
    </w:r>
    <w:r w:rsidR="009D628B">
      <w:rPr>
        <w:rStyle w:val="PageNumber"/>
        <w:rFonts w:cs="Times New Roman"/>
        <w:b/>
        <w:noProof/>
        <w:color w:val="863375" w:themeColor="accent5"/>
        <w:sz w:val="16"/>
        <w:szCs w:val="16"/>
      </w:rPr>
      <w:t>4</w:t>
    </w:r>
    <w:r w:rsidR="00786208" w:rsidRPr="009810FE">
      <w:rPr>
        <w:rStyle w:val="PageNumber"/>
        <w:rFonts w:cs="Times New Roman"/>
        <w:b/>
        <w:color w:val="863375" w:themeColor="accent5"/>
        <w:sz w:val="16"/>
        <w:szCs w:val="16"/>
      </w:rPr>
      <w:fldChar w:fldCharType="end"/>
    </w:r>
  </w:p>
  <w:p w14:paraId="47140BB6" w14:textId="77777777" w:rsidR="00786208" w:rsidRDefault="0078620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463C37" w14:textId="77777777" w:rsidR="00985D3B" w:rsidRDefault="00985D3B" w:rsidP="00236116">
      <w:pPr>
        <w:spacing w:before="0" w:line="240" w:lineRule="auto"/>
      </w:pPr>
      <w:r>
        <w:separator/>
      </w:r>
    </w:p>
  </w:footnote>
  <w:footnote w:type="continuationSeparator" w:id="0">
    <w:p w14:paraId="4962F8F1" w14:textId="77777777" w:rsidR="00985D3B" w:rsidRDefault="00985D3B" w:rsidP="00236116">
      <w:pPr>
        <w:spacing w:before="0" w:line="240" w:lineRule="auto"/>
      </w:pPr>
      <w:r>
        <w:continuationSeparator/>
      </w:r>
    </w:p>
  </w:footnote>
  <w:footnote w:type="continuationNotice" w:id="1">
    <w:p w14:paraId="7A3F36BC" w14:textId="77777777" w:rsidR="00985D3B" w:rsidRDefault="00985D3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40BB4" w14:textId="347E597D" w:rsidR="00786208" w:rsidRPr="00E20AFA" w:rsidRDefault="00653425" w:rsidP="00E20AFA">
    <w:pPr>
      <w:pStyle w:val="Interiorpageheaders"/>
      <w:tabs>
        <w:tab w:val="left" w:pos="2880"/>
      </w:tabs>
      <w:jc w:val="left"/>
      <w:rPr>
        <w:rFonts w:asciiTheme="minorHAnsi" w:hAnsiTheme="minorHAnsi"/>
      </w:rPr>
    </w:pPr>
    <w:sdt>
      <w:sdtPr>
        <w:rPr>
          <w:rFonts w:asciiTheme="minorHAnsi" w:hAnsiTheme="minorHAnsi" w:cs="MetaBook-Roman"/>
          <w:sz w:val="16"/>
          <w:szCs w:val="16"/>
        </w:rPr>
        <w:alias w:val="Title"/>
        <w:tag w:val=""/>
        <w:id w:val="554203694"/>
        <w:placeholder>
          <w:docPart w:val="A7004D01D02A4A99AD21CD7DF72C2622"/>
        </w:placeholder>
        <w:dataBinding w:prefixMappings="xmlns:ns0='http://purl.org/dc/elements/1.1/' xmlns:ns1='http://schemas.openxmlformats.org/package/2006/metadata/core-properties' " w:xpath="/ns1:coreProperties[1]/ns0:title[1]" w:storeItemID="{6C3C8BC8-F283-45AE-878A-BAB7291924A1}"/>
        <w:text/>
      </w:sdtPr>
      <w:sdtEndPr/>
      <w:sdtContent>
        <w:r w:rsidR="00D603B0">
          <w:rPr>
            <w:rFonts w:asciiTheme="minorHAnsi" w:hAnsiTheme="minorHAnsi" w:cs="MetaBook-Roman"/>
            <w:sz w:val="16"/>
            <w:szCs w:val="16"/>
          </w:rPr>
          <w:t>MedAptus</w:t>
        </w:r>
      </w:sdtContent>
    </w:sdt>
    <w:r w:rsidR="00786208" w:rsidRPr="00E20AFA">
      <w:rPr>
        <w:rFonts w:asciiTheme="minorHAnsi" w:hAnsiTheme="minorHAnsi"/>
        <w:noProof/>
        <w:lang w:eastAsia="en-US"/>
      </w:rPr>
      <w:drawing>
        <wp:anchor distT="0" distB="0" distL="114300" distR="114300" simplePos="0" relativeHeight="251658240" behindDoc="0" locked="0" layoutInCell="1" allowOverlap="1" wp14:anchorId="47140BB7" wp14:editId="6EC8747E">
          <wp:simplePos x="0" y="0"/>
          <wp:positionH relativeFrom="column">
            <wp:posOffset>5156200</wp:posOffset>
          </wp:positionH>
          <wp:positionV relativeFrom="paragraph">
            <wp:posOffset>-133350</wp:posOffset>
          </wp:positionV>
          <wp:extent cx="1689100" cy="275590"/>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
                    <a:extLst>
                      <a:ext uri="{28A0092B-C50C-407E-A947-70E740481C1C}">
                        <a14:useLocalDpi xmlns:a14="http://schemas.microsoft.com/office/drawing/2010/main" val="0"/>
                      </a:ext>
                    </a:extLst>
                  </a:blip>
                  <a:srcRect l="13194" t="33333" r="13194" b="30555"/>
                  <a:stretch/>
                </pic:blipFill>
                <pic:spPr bwMode="auto">
                  <a:xfrm>
                    <a:off x="0" y="0"/>
                    <a:ext cx="1689100" cy="275590"/>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86208" w:rsidRPr="00E20AFA">
      <w:rPr>
        <w:rFonts w:asciiTheme="minorHAnsi" w:hAnsiTheme="minorHAnsi" w:cs="MetaBook-Roman"/>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E2D5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0E97D4F"/>
    <w:multiLevelType w:val="multilevel"/>
    <w:tmpl w:val="6D7C8C56"/>
    <w:lvl w:ilvl="0">
      <w:start w:val="1"/>
      <w:numFmt w:val="decimal"/>
      <w:pStyle w:val="Heading1-Numbered"/>
      <w:suff w:val="space"/>
      <w:lvlText w:val="%1"/>
      <w:lvlJc w:val="left"/>
      <w:pPr>
        <w:ind w:left="360" w:hanging="360"/>
      </w:pPr>
      <w:rPr>
        <w:rFonts w:hint="default"/>
      </w:rPr>
    </w:lvl>
    <w:lvl w:ilvl="1">
      <w:start w:val="1"/>
      <w:numFmt w:val="decimal"/>
      <w:pStyle w:val="Heading2-Numbered"/>
      <w:suff w:val="space"/>
      <w:lvlText w:val="%1.%2"/>
      <w:lvlJc w:val="left"/>
      <w:pPr>
        <w:ind w:left="4626" w:hanging="576"/>
      </w:pPr>
      <w:rPr>
        <w:rFonts w:hint="default"/>
      </w:rPr>
    </w:lvl>
    <w:lvl w:ilvl="2">
      <w:start w:val="1"/>
      <w:numFmt w:val="decimal"/>
      <w:pStyle w:val="Heading3-Numbered"/>
      <w:suff w:val="space"/>
      <w:lvlText w:val="%1.%2.%3"/>
      <w:lvlJc w:val="left"/>
      <w:pPr>
        <w:ind w:left="8802" w:hanging="792"/>
      </w:pPr>
      <w:rPr>
        <w:rFonts w:hint="default"/>
      </w:rPr>
    </w:lvl>
    <w:lvl w:ilvl="3">
      <w:start w:val="1"/>
      <w:numFmt w:val="decimal"/>
      <w:pStyle w:val="Heading4-Numbered"/>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2" w15:restartNumberingAfterBreak="0">
    <w:nsid w:val="1EA73168"/>
    <w:multiLevelType w:val="hybridMultilevel"/>
    <w:tmpl w:val="45D44E8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2764F7"/>
    <w:multiLevelType w:val="hybridMultilevel"/>
    <w:tmpl w:val="0250172E"/>
    <w:lvl w:ilvl="0" w:tplc="B81EF40E">
      <w:start w:val="1"/>
      <w:numFmt w:val="bullet"/>
      <w:pStyle w:val="Bullets"/>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4" w15:restartNumberingAfterBreak="0">
    <w:nsid w:val="49155FD0"/>
    <w:multiLevelType w:val="hybridMultilevel"/>
    <w:tmpl w:val="EEA0F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8579B4"/>
    <w:multiLevelType w:val="hybridMultilevel"/>
    <w:tmpl w:val="8E6E97E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B43971"/>
    <w:multiLevelType w:val="hybridMultilevel"/>
    <w:tmpl w:val="D592EE6A"/>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BD2CA4"/>
    <w:multiLevelType w:val="hybridMultilevel"/>
    <w:tmpl w:val="B7A02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76D315A"/>
    <w:multiLevelType w:val="hybridMultilevel"/>
    <w:tmpl w:val="42123F0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8341004"/>
    <w:multiLevelType w:val="multilevel"/>
    <w:tmpl w:val="38F2F868"/>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15:restartNumberingAfterBreak="0">
    <w:nsid w:val="58CC4003"/>
    <w:multiLevelType w:val="hybridMultilevel"/>
    <w:tmpl w:val="CE0425BA"/>
    <w:lvl w:ilvl="0" w:tplc="BFE0733E">
      <w:start w:val="4"/>
      <w:numFmt w:val="bullet"/>
      <w:pStyle w:val="NormalList"/>
      <w:lvlText w:val="•"/>
      <w:lvlJc w:val="left"/>
      <w:pPr>
        <w:ind w:left="720" w:hanging="360"/>
      </w:pPr>
      <w:rPr>
        <w:rFonts w:ascii="Times New Roman" w:eastAsia="ヒラギノ角ゴ Pro W3"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CF13B7"/>
    <w:multiLevelType w:val="multilevel"/>
    <w:tmpl w:val="4A5ADA0E"/>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576"/>
      </w:pPr>
      <w:rPr>
        <w:rFonts w:hint="default"/>
      </w:rPr>
    </w:lvl>
    <w:lvl w:ilvl="2">
      <w:start w:val="1"/>
      <w:numFmt w:val="decimal"/>
      <w:suff w:val="space"/>
      <w:lvlText w:val="%1.%2.%3"/>
      <w:lvlJc w:val="left"/>
      <w:pPr>
        <w:ind w:left="1080" w:hanging="792"/>
      </w:pPr>
      <w:rPr>
        <w:rFonts w:hint="default"/>
      </w:rPr>
    </w:lvl>
    <w:lvl w:ilvl="3">
      <w:start w:val="1"/>
      <w:numFmt w:val="decimal"/>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12" w15:restartNumberingAfterBreak="0">
    <w:nsid w:val="63672F16"/>
    <w:multiLevelType w:val="multilevel"/>
    <w:tmpl w:val="AE7AEC5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63C67E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8C46508"/>
    <w:multiLevelType w:val="hybridMultilevel"/>
    <w:tmpl w:val="86F4DDBE"/>
    <w:lvl w:ilvl="0" w:tplc="99583EB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C943D46"/>
    <w:multiLevelType w:val="multilevel"/>
    <w:tmpl w:val="860A9E8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3"/>
  </w:num>
  <w:num w:numId="2">
    <w:abstractNumId w:val="14"/>
  </w:num>
  <w:num w:numId="3">
    <w:abstractNumId w:val="10"/>
  </w:num>
  <w:num w:numId="4">
    <w:abstractNumId w:val="13"/>
  </w:num>
  <w:num w:numId="5">
    <w:abstractNumId w:val="0"/>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12"/>
  </w:num>
  <w:num w:numId="9">
    <w:abstractNumId w:val="15"/>
  </w:num>
  <w:num w:numId="10">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suff w:val="space"/>
        <w:lvlText w:val=""/>
        <w:lvlJc w:val="left"/>
        <w:pPr>
          <w:ind w:left="3240" w:hanging="360"/>
        </w:pPr>
        <w:rPr>
          <w:rFonts w:hint="default"/>
        </w:rPr>
      </w:lvl>
    </w:lvlOverride>
  </w:num>
  <w:num w:numId="11">
    <w:abstractNumId w:val="1"/>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7"/>
  </w:num>
  <w:num w:numId="15">
    <w:abstractNumId w:val="8"/>
  </w:num>
  <w:num w:numId="16">
    <w:abstractNumId w:val="2"/>
  </w:num>
  <w:num w:numId="17">
    <w:abstractNumId w:val="5"/>
  </w:num>
  <w:num w:numId="18">
    <w:abstractNumId w:val="6"/>
  </w:num>
  <w:num w:numId="19">
    <w:abstractNumId w:val="4"/>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ocumentProtection w:edit="forms" w:enforcement="1" w:cryptProviderType="rsaAES" w:cryptAlgorithmClass="hash" w:cryptAlgorithmType="typeAny" w:cryptAlgorithmSid="14" w:cryptSpinCount="100000" w:hash="qzrL01NRRW0umYACKqrQSkA1F7epV5pUZwcn+EXZO3y/K0aQaPXm9xwFwEsyzna8qrsbFckCRYuwcHsYSWCemw==" w:salt="7Zp8AB228HiyPW8DbTH/5Q=="/>
  <w:defaultTabStop w:val="720"/>
  <w:defaultTableStyle w:val="ISQTable-New"/>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A4F"/>
    <w:rsid w:val="000100D5"/>
    <w:rsid w:val="000158BD"/>
    <w:rsid w:val="000305A1"/>
    <w:rsid w:val="00031C17"/>
    <w:rsid w:val="00044EC0"/>
    <w:rsid w:val="00050877"/>
    <w:rsid w:val="0006273E"/>
    <w:rsid w:val="00072879"/>
    <w:rsid w:val="0007289D"/>
    <w:rsid w:val="0007415F"/>
    <w:rsid w:val="0007461E"/>
    <w:rsid w:val="00082B2B"/>
    <w:rsid w:val="0009028F"/>
    <w:rsid w:val="00093609"/>
    <w:rsid w:val="000A1788"/>
    <w:rsid w:val="000B267A"/>
    <w:rsid w:val="000C58EF"/>
    <w:rsid w:val="000D04B4"/>
    <w:rsid w:val="000D15A1"/>
    <w:rsid w:val="000D3F49"/>
    <w:rsid w:val="000D4CF1"/>
    <w:rsid w:val="000D4DD6"/>
    <w:rsid w:val="000E1F77"/>
    <w:rsid w:val="000F1BC2"/>
    <w:rsid w:val="0010020F"/>
    <w:rsid w:val="00100ADF"/>
    <w:rsid w:val="00103621"/>
    <w:rsid w:val="00103FE4"/>
    <w:rsid w:val="0011573C"/>
    <w:rsid w:val="001161C9"/>
    <w:rsid w:val="00116E26"/>
    <w:rsid w:val="00122352"/>
    <w:rsid w:val="00123A14"/>
    <w:rsid w:val="001240FC"/>
    <w:rsid w:val="0012667F"/>
    <w:rsid w:val="00126E0C"/>
    <w:rsid w:val="0013227C"/>
    <w:rsid w:val="001323D4"/>
    <w:rsid w:val="00133DB1"/>
    <w:rsid w:val="00134069"/>
    <w:rsid w:val="00144E22"/>
    <w:rsid w:val="00147738"/>
    <w:rsid w:val="0014778D"/>
    <w:rsid w:val="001502FE"/>
    <w:rsid w:val="00151E50"/>
    <w:rsid w:val="001564BA"/>
    <w:rsid w:val="00161381"/>
    <w:rsid w:val="00167D9C"/>
    <w:rsid w:val="00190A5E"/>
    <w:rsid w:val="001910E7"/>
    <w:rsid w:val="00197D4E"/>
    <w:rsid w:val="001A0BC2"/>
    <w:rsid w:val="001A3A09"/>
    <w:rsid w:val="001B25C9"/>
    <w:rsid w:val="001B5985"/>
    <w:rsid w:val="001D422C"/>
    <w:rsid w:val="001D5C23"/>
    <w:rsid w:val="001E0A51"/>
    <w:rsid w:val="001E269B"/>
    <w:rsid w:val="001E58DD"/>
    <w:rsid w:val="001E590B"/>
    <w:rsid w:val="001E7D7B"/>
    <w:rsid w:val="001F7ACE"/>
    <w:rsid w:val="00200D42"/>
    <w:rsid w:val="002015D1"/>
    <w:rsid w:val="0020680F"/>
    <w:rsid w:val="002115A2"/>
    <w:rsid w:val="0022466E"/>
    <w:rsid w:val="00227EC5"/>
    <w:rsid w:val="00236116"/>
    <w:rsid w:val="00237C4E"/>
    <w:rsid w:val="0024063C"/>
    <w:rsid w:val="002412F7"/>
    <w:rsid w:val="00244003"/>
    <w:rsid w:val="00254021"/>
    <w:rsid w:val="0029741A"/>
    <w:rsid w:val="002A6396"/>
    <w:rsid w:val="002A7410"/>
    <w:rsid w:val="002B3B9E"/>
    <w:rsid w:val="002B4A16"/>
    <w:rsid w:val="002C55ED"/>
    <w:rsid w:val="002C66A9"/>
    <w:rsid w:val="002C78B2"/>
    <w:rsid w:val="002D6BC3"/>
    <w:rsid w:val="002E0391"/>
    <w:rsid w:val="002E2BB4"/>
    <w:rsid w:val="002F0710"/>
    <w:rsid w:val="002F25F6"/>
    <w:rsid w:val="002F4FD9"/>
    <w:rsid w:val="003014A2"/>
    <w:rsid w:val="00302121"/>
    <w:rsid w:val="00302126"/>
    <w:rsid w:val="00314834"/>
    <w:rsid w:val="00325080"/>
    <w:rsid w:val="00327869"/>
    <w:rsid w:val="003343ED"/>
    <w:rsid w:val="00336449"/>
    <w:rsid w:val="003370DC"/>
    <w:rsid w:val="00344315"/>
    <w:rsid w:val="00347164"/>
    <w:rsid w:val="003611C5"/>
    <w:rsid w:val="00367E97"/>
    <w:rsid w:val="00370DFF"/>
    <w:rsid w:val="00376154"/>
    <w:rsid w:val="003878BF"/>
    <w:rsid w:val="003933A9"/>
    <w:rsid w:val="003A2923"/>
    <w:rsid w:val="003B4221"/>
    <w:rsid w:val="003B4DBF"/>
    <w:rsid w:val="003C242D"/>
    <w:rsid w:val="003C32BD"/>
    <w:rsid w:val="003C398B"/>
    <w:rsid w:val="003D1CFF"/>
    <w:rsid w:val="003E0944"/>
    <w:rsid w:val="003E1576"/>
    <w:rsid w:val="003E1A50"/>
    <w:rsid w:val="003E369A"/>
    <w:rsid w:val="003E69CB"/>
    <w:rsid w:val="003F1A68"/>
    <w:rsid w:val="003F4FBB"/>
    <w:rsid w:val="00411DD4"/>
    <w:rsid w:val="004128F7"/>
    <w:rsid w:val="00415430"/>
    <w:rsid w:val="004317E2"/>
    <w:rsid w:val="00441E33"/>
    <w:rsid w:val="00444D06"/>
    <w:rsid w:val="00450E7E"/>
    <w:rsid w:val="00455170"/>
    <w:rsid w:val="00461FDD"/>
    <w:rsid w:val="00463698"/>
    <w:rsid w:val="00464BE2"/>
    <w:rsid w:val="00476B80"/>
    <w:rsid w:val="004829B7"/>
    <w:rsid w:val="00494599"/>
    <w:rsid w:val="00495B49"/>
    <w:rsid w:val="004A304D"/>
    <w:rsid w:val="004A38E9"/>
    <w:rsid w:val="004A7150"/>
    <w:rsid w:val="004B5292"/>
    <w:rsid w:val="004C1477"/>
    <w:rsid w:val="004D0827"/>
    <w:rsid w:val="004E0A24"/>
    <w:rsid w:val="004E10C6"/>
    <w:rsid w:val="004E2617"/>
    <w:rsid w:val="004F0DA1"/>
    <w:rsid w:val="004F25FE"/>
    <w:rsid w:val="004F4C31"/>
    <w:rsid w:val="004F611C"/>
    <w:rsid w:val="005027F7"/>
    <w:rsid w:val="005028F0"/>
    <w:rsid w:val="005213D3"/>
    <w:rsid w:val="005307B0"/>
    <w:rsid w:val="00530EB5"/>
    <w:rsid w:val="00534598"/>
    <w:rsid w:val="00537BF0"/>
    <w:rsid w:val="00551443"/>
    <w:rsid w:val="005540BA"/>
    <w:rsid w:val="0056793C"/>
    <w:rsid w:val="00570E61"/>
    <w:rsid w:val="00572501"/>
    <w:rsid w:val="00574C6D"/>
    <w:rsid w:val="00574E50"/>
    <w:rsid w:val="0058054F"/>
    <w:rsid w:val="00582472"/>
    <w:rsid w:val="0058396C"/>
    <w:rsid w:val="00584BFB"/>
    <w:rsid w:val="005969BD"/>
    <w:rsid w:val="00596BE3"/>
    <w:rsid w:val="00596D4A"/>
    <w:rsid w:val="005A22AC"/>
    <w:rsid w:val="005A3276"/>
    <w:rsid w:val="005A715F"/>
    <w:rsid w:val="005A72DB"/>
    <w:rsid w:val="005B1257"/>
    <w:rsid w:val="005B1A68"/>
    <w:rsid w:val="005B300D"/>
    <w:rsid w:val="005C11FE"/>
    <w:rsid w:val="005C5489"/>
    <w:rsid w:val="005C662B"/>
    <w:rsid w:val="005D0CDE"/>
    <w:rsid w:val="005D3960"/>
    <w:rsid w:val="005D77CA"/>
    <w:rsid w:val="006051C3"/>
    <w:rsid w:val="00616FE5"/>
    <w:rsid w:val="00653425"/>
    <w:rsid w:val="00662132"/>
    <w:rsid w:val="006720E2"/>
    <w:rsid w:val="00673688"/>
    <w:rsid w:val="0069062C"/>
    <w:rsid w:val="00690A5B"/>
    <w:rsid w:val="006A3425"/>
    <w:rsid w:val="006B741F"/>
    <w:rsid w:val="006B7433"/>
    <w:rsid w:val="006C07EE"/>
    <w:rsid w:val="006C6609"/>
    <w:rsid w:val="006E0C5B"/>
    <w:rsid w:val="006E606C"/>
    <w:rsid w:val="006F0920"/>
    <w:rsid w:val="006F100A"/>
    <w:rsid w:val="006F5F52"/>
    <w:rsid w:val="00700C17"/>
    <w:rsid w:val="0070661F"/>
    <w:rsid w:val="00707CF0"/>
    <w:rsid w:val="007139C0"/>
    <w:rsid w:val="00716B36"/>
    <w:rsid w:val="007234D0"/>
    <w:rsid w:val="00724A24"/>
    <w:rsid w:val="00726C77"/>
    <w:rsid w:val="007322D0"/>
    <w:rsid w:val="00735285"/>
    <w:rsid w:val="007440EE"/>
    <w:rsid w:val="007459DF"/>
    <w:rsid w:val="00754175"/>
    <w:rsid w:val="007579FA"/>
    <w:rsid w:val="00766834"/>
    <w:rsid w:val="007673ED"/>
    <w:rsid w:val="00770097"/>
    <w:rsid w:val="00774F4F"/>
    <w:rsid w:val="00776F1D"/>
    <w:rsid w:val="00780257"/>
    <w:rsid w:val="00783C83"/>
    <w:rsid w:val="00786208"/>
    <w:rsid w:val="00786547"/>
    <w:rsid w:val="00787E9E"/>
    <w:rsid w:val="007A1E30"/>
    <w:rsid w:val="007C4757"/>
    <w:rsid w:val="007C4882"/>
    <w:rsid w:val="007C4F73"/>
    <w:rsid w:val="007C78D4"/>
    <w:rsid w:val="007D684E"/>
    <w:rsid w:val="007E0613"/>
    <w:rsid w:val="007E7B97"/>
    <w:rsid w:val="007F4BC7"/>
    <w:rsid w:val="00804302"/>
    <w:rsid w:val="008316CC"/>
    <w:rsid w:val="00836E3D"/>
    <w:rsid w:val="00842407"/>
    <w:rsid w:val="00843239"/>
    <w:rsid w:val="00843D86"/>
    <w:rsid w:val="00854243"/>
    <w:rsid w:val="00857BFD"/>
    <w:rsid w:val="008629B8"/>
    <w:rsid w:val="0086680C"/>
    <w:rsid w:val="00882304"/>
    <w:rsid w:val="00882E55"/>
    <w:rsid w:val="00890EC5"/>
    <w:rsid w:val="00893BE7"/>
    <w:rsid w:val="008A5691"/>
    <w:rsid w:val="008A627F"/>
    <w:rsid w:val="008C084B"/>
    <w:rsid w:val="008C140A"/>
    <w:rsid w:val="008D02E0"/>
    <w:rsid w:val="008D36CF"/>
    <w:rsid w:val="008D5D9A"/>
    <w:rsid w:val="008E0E8A"/>
    <w:rsid w:val="008E644A"/>
    <w:rsid w:val="008F101C"/>
    <w:rsid w:val="008F394F"/>
    <w:rsid w:val="00903594"/>
    <w:rsid w:val="0090450C"/>
    <w:rsid w:val="00910811"/>
    <w:rsid w:val="00912998"/>
    <w:rsid w:val="0091356B"/>
    <w:rsid w:val="009147B0"/>
    <w:rsid w:val="00914950"/>
    <w:rsid w:val="00926374"/>
    <w:rsid w:val="00926C42"/>
    <w:rsid w:val="0093717D"/>
    <w:rsid w:val="009374FA"/>
    <w:rsid w:val="0094009E"/>
    <w:rsid w:val="00940404"/>
    <w:rsid w:val="00951875"/>
    <w:rsid w:val="00956C53"/>
    <w:rsid w:val="00960209"/>
    <w:rsid w:val="00966620"/>
    <w:rsid w:val="00974C69"/>
    <w:rsid w:val="00976347"/>
    <w:rsid w:val="009810FE"/>
    <w:rsid w:val="00985D3B"/>
    <w:rsid w:val="009925E7"/>
    <w:rsid w:val="0099774D"/>
    <w:rsid w:val="009A5BDA"/>
    <w:rsid w:val="009A5DF9"/>
    <w:rsid w:val="009A6551"/>
    <w:rsid w:val="009A7103"/>
    <w:rsid w:val="009B2BBE"/>
    <w:rsid w:val="009B684A"/>
    <w:rsid w:val="009C0724"/>
    <w:rsid w:val="009C25EB"/>
    <w:rsid w:val="009C37E2"/>
    <w:rsid w:val="009D1B94"/>
    <w:rsid w:val="009D5F59"/>
    <w:rsid w:val="009D628B"/>
    <w:rsid w:val="009E02CB"/>
    <w:rsid w:val="009E1DEB"/>
    <w:rsid w:val="009E36CC"/>
    <w:rsid w:val="009F378D"/>
    <w:rsid w:val="00A158C0"/>
    <w:rsid w:val="00A3196D"/>
    <w:rsid w:val="00A31A0F"/>
    <w:rsid w:val="00A40FBF"/>
    <w:rsid w:val="00A47541"/>
    <w:rsid w:val="00A5136C"/>
    <w:rsid w:val="00A533AD"/>
    <w:rsid w:val="00A71E1B"/>
    <w:rsid w:val="00A7788F"/>
    <w:rsid w:val="00A841AA"/>
    <w:rsid w:val="00A84DA6"/>
    <w:rsid w:val="00AA0B5E"/>
    <w:rsid w:val="00AA2271"/>
    <w:rsid w:val="00AA5FE6"/>
    <w:rsid w:val="00AB7D7C"/>
    <w:rsid w:val="00AC0385"/>
    <w:rsid w:val="00AC51FB"/>
    <w:rsid w:val="00AC6C98"/>
    <w:rsid w:val="00AD7585"/>
    <w:rsid w:val="00B0068C"/>
    <w:rsid w:val="00B02791"/>
    <w:rsid w:val="00B050D0"/>
    <w:rsid w:val="00B11180"/>
    <w:rsid w:val="00B13B55"/>
    <w:rsid w:val="00B174C9"/>
    <w:rsid w:val="00B24A07"/>
    <w:rsid w:val="00B30C51"/>
    <w:rsid w:val="00B31DB9"/>
    <w:rsid w:val="00B5660B"/>
    <w:rsid w:val="00B61325"/>
    <w:rsid w:val="00B67483"/>
    <w:rsid w:val="00B74040"/>
    <w:rsid w:val="00B80625"/>
    <w:rsid w:val="00B861E1"/>
    <w:rsid w:val="00B87D9B"/>
    <w:rsid w:val="00B9395F"/>
    <w:rsid w:val="00BB5669"/>
    <w:rsid w:val="00BB5E0D"/>
    <w:rsid w:val="00BC042B"/>
    <w:rsid w:val="00BC1BA4"/>
    <w:rsid w:val="00BC4A27"/>
    <w:rsid w:val="00BD5431"/>
    <w:rsid w:val="00BE0E2C"/>
    <w:rsid w:val="00C07D9A"/>
    <w:rsid w:val="00C11A5C"/>
    <w:rsid w:val="00C15A4F"/>
    <w:rsid w:val="00C17077"/>
    <w:rsid w:val="00C1793E"/>
    <w:rsid w:val="00C20A72"/>
    <w:rsid w:val="00C2410E"/>
    <w:rsid w:val="00C2587D"/>
    <w:rsid w:val="00C25FFA"/>
    <w:rsid w:val="00C27237"/>
    <w:rsid w:val="00C30883"/>
    <w:rsid w:val="00C34BB0"/>
    <w:rsid w:val="00C40284"/>
    <w:rsid w:val="00C4088D"/>
    <w:rsid w:val="00C63E77"/>
    <w:rsid w:val="00C65D5C"/>
    <w:rsid w:val="00C7145C"/>
    <w:rsid w:val="00C75D8C"/>
    <w:rsid w:val="00C843AF"/>
    <w:rsid w:val="00C900EC"/>
    <w:rsid w:val="00C9148A"/>
    <w:rsid w:val="00C93B3A"/>
    <w:rsid w:val="00CA0937"/>
    <w:rsid w:val="00CB3B02"/>
    <w:rsid w:val="00CD1944"/>
    <w:rsid w:val="00CD1D8C"/>
    <w:rsid w:val="00D02C0B"/>
    <w:rsid w:val="00D076F6"/>
    <w:rsid w:val="00D1439B"/>
    <w:rsid w:val="00D279F6"/>
    <w:rsid w:val="00D318AA"/>
    <w:rsid w:val="00D3374F"/>
    <w:rsid w:val="00D52FE3"/>
    <w:rsid w:val="00D548E2"/>
    <w:rsid w:val="00D563DF"/>
    <w:rsid w:val="00D574B2"/>
    <w:rsid w:val="00D603B0"/>
    <w:rsid w:val="00D616AE"/>
    <w:rsid w:val="00D62EB7"/>
    <w:rsid w:val="00D65F3A"/>
    <w:rsid w:val="00D703C4"/>
    <w:rsid w:val="00D765FC"/>
    <w:rsid w:val="00D802EE"/>
    <w:rsid w:val="00D82047"/>
    <w:rsid w:val="00DA157A"/>
    <w:rsid w:val="00DA6D5F"/>
    <w:rsid w:val="00DB1BB0"/>
    <w:rsid w:val="00DB1E74"/>
    <w:rsid w:val="00DB4E15"/>
    <w:rsid w:val="00DC5197"/>
    <w:rsid w:val="00DC5446"/>
    <w:rsid w:val="00DC75CA"/>
    <w:rsid w:val="00DD20D5"/>
    <w:rsid w:val="00DD391F"/>
    <w:rsid w:val="00DD582A"/>
    <w:rsid w:val="00DE3B65"/>
    <w:rsid w:val="00DF2364"/>
    <w:rsid w:val="00DF5191"/>
    <w:rsid w:val="00DF7EE7"/>
    <w:rsid w:val="00E1166D"/>
    <w:rsid w:val="00E155DE"/>
    <w:rsid w:val="00E20AFA"/>
    <w:rsid w:val="00E21336"/>
    <w:rsid w:val="00E27FC3"/>
    <w:rsid w:val="00E30593"/>
    <w:rsid w:val="00E33A6C"/>
    <w:rsid w:val="00E36CA4"/>
    <w:rsid w:val="00E42485"/>
    <w:rsid w:val="00E45E61"/>
    <w:rsid w:val="00E464A4"/>
    <w:rsid w:val="00E538ED"/>
    <w:rsid w:val="00E548FB"/>
    <w:rsid w:val="00E56DFA"/>
    <w:rsid w:val="00E757D3"/>
    <w:rsid w:val="00E80859"/>
    <w:rsid w:val="00E904E8"/>
    <w:rsid w:val="00E9385E"/>
    <w:rsid w:val="00E97223"/>
    <w:rsid w:val="00EA1493"/>
    <w:rsid w:val="00EA1C05"/>
    <w:rsid w:val="00EC0EE8"/>
    <w:rsid w:val="00EC1EA7"/>
    <w:rsid w:val="00ED01FC"/>
    <w:rsid w:val="00ED6E89"/>
    <w:rsid w:val="00EF32BA"/>
    <w:rsid w:val="00EF44DB"/>
    <w:rsid w:val="00EF7AA6"/>
    <w:rsid w:val="00F07B07"/>
    <w:rsid w:val="00F07DE5"/>
    <w:rsid w:val="00F1104F"/>
    <w:rsid w:val="00F11639"/>
    <w:rsid w:val="00F225BC"/>
    <w:rsid w:val="00F35BF6"/>
    <w:rsid w:val="00F378E0"/>
    <w:rsid w:val="00F44F63"/>
    <w:rsid w:val="00F51685"/>
    <w:rsid w:val="00F567D4"/>
    <w:rsid w:val="00F61ABA"/>
    <w:rsid w:val="00F75861"/>
    <w:rsid w:val="00F76419"/>
    <w:rsid w:val="00F83DBF"/>
    <w:rsid w:val="00F86072"/>
    <w:rsid w:val="00F9043E"/>
    <w:rsid w:val="00F918A5"/>
    <w:rsid w:val="00F95236"/>
    <w:rsid w:val="00FA2911"/>
    <w:rsid w:val="00FB30E0"/>
    <w:rsid w:val="00FC0854"/>
    <w:rsid w:val="00FD1434"/>
    <w:rsid w:val="00FE2E10"/>
    <w:rsid w:val="00FE2F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7140785"/>
  <w15:docId w15:val="{3A8DC0FA-0E80-4594-B793-47BA23BBF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03FE4"/>
    <w:pPr>
      <w:spacing w:before="120" w:after="120"/>
    </w:pPr>
    <w:rPr>
      <w:sz w:val="18"/>
    </w:rPr>
  </w:style>
  <w:style w:type="paragraph" w:styleId="Heading1">
    <w:name w:val="heading 1"/>
    <w:basedOn w:val="BodyHeadersNotinTOC"/>
    <w:next w:val="Normal"/>
    <w:link w:val="Heading1Char"/>
    <w:uiPriority w:val="9"/>
    <w:qFormat/>
    <w:rsid w:val="002E0391"/>
    <w:pPr>
      <w:pageBreakBefore/>
      <w:spacing w:before="400"/>
      <w:outlineLvl w:val="0"/>
    </w:pPr>
    <w:rPr>
      <w:color w:val="592C81" w:themeColor="accent1"/>
    </w:rPr>
  </w:style>
  <w:style w:type="paragraph" w:styleId="Heading2">
    <w:name w:val="heading 2"/>
    <w:basedOn w:val="SubHead-NotinTOC"/>
    <w:next w:val="Normal"/>
    <w:link w:val="Heading2Char"/>
    <w:uiPriority w:val="9"/>
    <w:unhideWhenUsed/>
    <w:qFormat/>
    <w:rsid w:val="004A38E9"/>
    <w:pPr>
      <w:ind w:left="144"/>
      <w:outlineLvl w:val="1"/>
    </w:pPr>
    <w:rPr>
      <w:color w:val="A5A6A5" w:themeColor="background2"/>
    </w:rPr>
  </w:style>
  <w:style w:type="paragraph" w:styleId="Heading3">
    <w:name w:val="heading 3"/>
    <w:basedOn w:val="Maintext-BoldLeads"/>
    <w:next w:val="Normal"/>
    <w:link w:val="Heading3Char"/>
    <w:uiPriority w:val="9"/>
    <w:unhideWhenUsed/>
    <w:qFormat/>
    <w:rsid w:val="00F9043E"/>
    <w:pPr>
      <w:keepNext/>
      <w:ind w:left="288"/>
      <w:outlineLvl w:val="2"/>
    </w:pPr>
    <w:rPr>
      <w:i/>
      <w:sz w:val="22"/>
    </w:rPr>
  </w:style>
  <w:style w:type="paragraph" w:styleId="Heading4">
    <w:name w:val="heading 4"/>
    <w:basedOn w:val="Normal"/>
    <w:next w:val="Normal"/>
    <w:link w:val="Heading4Char"/>
    <w:uiPriority w:val="9"/>
    <w:unhideWhenUsed/>
    <w:qFormat/>
    <w:rsid w:val="00236116"/>
    <w:pPr>
      <w:keepNext/>
      <w:keepLines/>
      <w:ind w:left="288"/>
      <w:outlineLvl w:val="3"/>
    </w:pPr>
    <w:rPr>
      <w:rFonts w:asciiTheme="majorHAnsi" w:eastAsiaTheme="majorEastAsia" w:hAnsiTheme="majorHAnsi" w:cstheme="majorBidi"/>
      <w:bCs/>
      <w:i/>
      <w:iCs/>
      <w:color w:val="592C81" w:themeColor="accent1"/>
      <w:sz w:val="20"/>
    </w:rPr>
  </w:style>
  <w:style w:type="paragraph" w:styleId="Heading5">
    <w:name w:val="heading 5"/>
    <w:basedOn w:val="Normal"/>
    <w:next w:val="Normal"/>
    <w:link w:val="Heading5Char"/>
    <w:uiPriority w:val="9"/>
    <w:unhideWhenUsed/>
    <w:qFormat/>
    <w:rsid w:val="00236116"/>
    <w:pPr>
      <w:keepNext/>
      <w:keepLines/>
      <w:ind w:left="288"/>
      <w:outlineLvl w:val="4"/>
    </w:pPr>
    <w:rPr>
      <w:rFonts w:asciiTheme="majorHAnsi" w:eastAsiaTheme="majorEastAsia" w:hAnsiTheme="majorHAnsi" w:cstheme="majorBidi"/>
      <w:color w:val="0F4B91" w:themeColor="accent4"/>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MediumShading2-Accent3">
    <w:name w:val="Medium Shading 2 Accent 3"/>
    <w:basedOn w:val="TableNormal"/>
    <w:uiPriority w:val="64"/>
    <w:rsid w:val="009129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9BF3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9BF33" w:themeFill="accent3"/>
      </w:tcPr>
    </w:tblStylePr>
    <w:tblStylePr w:type="lastCol">
      <w:rPr>
        <w:b/>
        <w:bCs/>
        <w:color w:val="FFFFFF" w:themeColor="background1"/>
      </w:rPr>
      <w:tblPr/>
      <w:tcPr>
        <w:tcBorders>
          <w:left w:val="nil"/>
          <w:right w:val="nil"/>
          <w:insideH w:val="nil"/>
          <w:insideV w:val="nil"/>
        </w:tcBorders>
        <w:shd w:val="clear" w:color="auto" w:fill="B9BF3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Maintext">
    <w:name w:val="Main text"/>
    <w:basedOn w:val="Normal"/>
    <w:link w:val="MaintextChar"/>
    <w:uiPriority w:val="99"/>
    <w:rsid w:val="00C15A4F"/>
    <w:pPr>
      <w:spacing w:before="200" w:line="260" w:lineRule="exact"/>
    </w:pPr>
    <w:rPr>
      <w:rFonts w:ascii="Century Gothic" w:eastAsiaTheme="minorEastAsia" w:hAnsi="Century Gothic" w:cs="MetaBook-Roman"/>
      <w:color w:val="000000" w:themeColor="text1"/>
      <w:szCs w:val="20"/>
      <w:u w:color="000000"/>
    </w:rPr>
  </w:style>
  <w:style w:type="paragraph" w:customStyle="1" w:styleId="LegalEase">
    <w:name w:val="Legal Ease"/>
    <w:basedOn w:val="Maintext"/>
    <w:uiPriority w:val="99"/>
    <w:rsid w:val="00C15A4F"/>
    <w:pPr>
      <w:pBdr>
        <w:top w:val="single" w:sz="4" w:space="1" w:color="11171F" w:themeColor="text2"/>
        <w:bottom w:val="single" w:sz="4" w:space="1" w:color="11171F" w:themeColor="text2"/>
      </w:pBdr>
      <w:spacing w:before="400" w:after="400" w:line="240" w:lineRule="exact"/>
    </w:pPr>
    <w:rPr>
      <w:rFonts w:cs="MetaBook-Italic"/>
      <w:color w:val="6D6E70"/>
      <w:sz w:val="16"/>
      <w:szCs w:val="18"/>
    </w:rPr>
  </w:style>
  <w:style w:type="paragraph" w:customStyle="1" w:styleId="TopicException">
    <w:name w:val="Topic Exception"/>
    <w:basedOn w:val="Maintext"/>
    <w:link w:val="TopicExceptionChar"/>
    <w:uiPriority w:val="99"/>
    <w:rsid w:val="00C15A4F"/>
    <w:pPr>
      <w:pBdr>
        <w:top w:val="single" w:sz="4" w:space="1" w:color="auto"/>
      </w:pBdr>
      <w:spacing w:before="300" w:after="200"/>
      <w:ind w:left="720" w:right="720"/>
    </w:pPr>
  </w:style>
  <w:style w:type="paragraph" w:customStyle="1" w:styleId="Maintext-BoldLeads">
    <w:name w:val="Main text - Bold Leads"/>
    <w:basedOn w:val="Normal"/>
    <w:uiPriority w:val="99"/>
    <w:rsid w:val="00C15A4F"/>
    <w:pPr>
      <w:spacing w:line="260" w:lineRule="exact"/>
    </w:pPr>
    <w:rPr>
      <w:rFonts w:ascii="Century Gothic" w:eastAsiaTheme="minorEastAsia" w:hAnsi="Century Gothic" w:cs="MetaBook-Roman"/>
      <w:b/>
      <w:color w:val="A5A6A5" w:themeColor="background2"/>
      <w:szCs w:val="20"/>
      <w:u w:color="000000"/>
    </w:rPr>
  </w:style>
  <w:style w:type="paragraph" w:customStyle="1" w:styleId="Maintext-Colored">
    <w:name w:val="Main text - Colored"/>
    <w:basedOn w:val="Normal"/>
    <w:link w:val="Maintext-ColoredChar"/>
    <w:uiPriority w:val="99"/>
    <w:rsid w:val="00C15A4F"/>
    <w:pPr>
      <w:spacing w:before="200" w:line="260" w:lineRule="exact"/>
    </w:pPr>
    <w:rPr>
      <w:rFonts w:ascii="Century Gothic" w:eastAsiaTheme="minorEastAsia" w:hAnsi="Century Gothic" w:cs="MetaBook-Roman"/>
      <w:color w:val="592C81" w:themeColor="accent1"/>
      <w:szCs w:val="20"/>
      <w:u w:color="000000"/>
    </w:rPr>
  </w:style>
  <w:style w:type="paragraph" w:customStyle="1" w:styleId="SubHead-NotinTOC">
    <w:name w:val="Sub Head - Not in TOC"/>
    <w:basedOn w:val="Normal"/>
    <w:uiPriority w:val="99"/>
    <w:rsid w:val="00C15A4F"/>
    <w:pPr>
      <w:keepNext/>
      <w:spacing w:before="200" w:after="100" w:line="400" w:lineRule="exact"/>
      <w:ind w:left="-360"/>
    </w:pPr>
    <w:rPr>
      <w:rFonts w:ascii="Century Gothic" w:eastAsiaTheme="minorEastAsia" w:hAnsi="Century Gothic" w:cs="MetaBold-Roman"/>
      <w:b/>
      <w:color w:val="7F7F7F" w:themeColor="text1" w:themeTint="80"/>
      <w:sz w:val="30"/>
      <w:szCs w:val="30"/>
      <w:u w:color="000000"/>
    </w:rPr>
  </w:style>
  <w:style w:type="paragraph" w:customStyle="1" w:styleId="BodyHeadersNotinTOC">
    <w:name w:val="Body Headers Not in TOC"/>
    <w:basedOn w:val="Noparagraphstyle"/>
    <w:rsid w:val="00C15A4F"/>
    <w:pPr>
      <w:tabs>
        <w:tab w:val="left" w:pos="-360"/>
      </w:tabs>
      <w:spacing w:before="500" w:after="140" w:line="400" w:lineRule="exact"/>
    </w:pPr>
    <w:rPr>
      <w:rFonts w:cs="MetaBold-Roman"/>
      <w:color w:val="11171F" w:themeColor="text2"/>
      <w:sz w:val="36"/>
      <w:szCs w:val="36"/>
    </w:rPr>
  </w:style>
  <w:style w:type="paragraph" w:customStyle="1" w:styleId="Noparagraphstyle">
    <w:name w:val="[No paragraph style]"/>
    <w:rsid w:val="00C15A4F"/>
    <w:pPr>
      <w:spacing w:after="0" w:line="240" w:lineRule="auto"/>
    </w:pPr>
    <w:rPr>
      <w:rFonts w:ascii="Century Gothic" w:hAnsi="Century Gothic" w:cs="Times"/>
      <w:color w:val="000000"/>
      <w:sz w:val="20"/>
      <w:szCs w:val="20"/>
      <w:u w:color="000000"/>
      <w:lang w:eastAsia="ja-JP"/>
    </w:rPr>
  </w:style>
  <w:style w:type="paragraph" w:customStyle="1" w:styleId="Interiorpageheaders">
    <w:name w:val="Interior page headers"/>
    <w:basedOn w:val="Noparagraphstyle"/>
    <w:rsid w:val="00C15A4F"/>
    <w:pPr>
      <w:pBdr>
        <w:bottom w:val="single" w:sz="8" w:space="1" w:color="11171F" w:themeColor="text2"/>
      </w:pBdr>
      <w:jc w:val="right"/>
    </w:pPr>
    <w:rPr>
      <w:rFonts w:cs="MetaBold-Roman"/>
      <w:color w:val="000000" w:themeColor="text1"/>
      <w:sz w:val="18"/>
      <w:szCs w:val="18"/>
    </w:rPr>
  </w:style>
  <w:style w:type="paragraph" w:customStyle="1" w:styleId="Interiorpagefooters">
    <w:name w:val="Interior page footers"/>
    <w:basedOn w:val="Noparagraphstyle"/>
    <w:rsid w:val="00C15A4F"/>
    <w:pPr>
      <w:pBdr>
        <w:top w:val="single" w:sz="8" w:space="1" w:color="11171F" w:themeColor="text2"/>
      </w:pBdr>
      <w:jc w:val="right"/>
    </w:pPr>
    <w:rPr>
      <w:rFonts w:cs="MetaBook-Roman"/>
      <w:color w:val="525352" w:themeColor="background2" w:themeShade="80"/>
      <w:sz w:val="18"/>
      <w:szCs w:val="18"/>
    </w:rPr>
  </w:style>
  <w:style w:type="character" w:styleId="Hyperlink">
    <w:name w:val="Hyperlink"/>
    <w:basedOn w:val="DefaultParagraphFont"/>
    <w:uiPriority w:val="99"/>
    <w:unhideWhenUsed/>
    <w:rsid w:val="00C15A4F"/>
    <w:rPr>
      <w:color w:val="0F4B91" w:themeColor="hyperlink"/>
      <w:u w:val="single"/>
    </w:rPr>
  </w:style>
  <w:style w:type="character" w:styleId="PageNumber">
    <w:name w:val="page number"/>
    <w:basedOn w:val="DefaultParagraphFont"/>
    <w:uiPriority w:val="99"/>
    <w:semiHidden/>
    <w:unhideWhenUsed/>
    <w:rsid w:val="00C15A4F"/>
  </w:style>
  <w:style w:type="paragraph" w:customStyle="1" w:styleId="Head">
    <w:name w:val="Head"/>
    <w:basedOn w:val="Normal"/>
    <w:rsid w:val="00C15A4F"/>
    <w:pPr>
      <w:keepNext/>
      <w:widowControl w:val="0"/>
      <w:tabs>
        <w:tab w:val="left" w:pos="460"/>
      </w:tabs>
      <w:suppressAutoHyphens/>
      <w:autoSpaceDE w:val="0"/>
      <w:autoSpaceDN w:val="0"/>
      <w:adjustRightInd w:val="0"/>
      <w:spacing w:before="400" w:line="400" w:lineRule="atLeast"/>
      <w:ind w:left="-720"/>
      <w:textAlignment w:val="center"/>
    </w:pPr>
    <w:rPr>
      <w:rFonts w:ascii="Century Gothic" w:eastAsiaTheme="minorEastAsia" w:hAnsi="Century Gothic" w:cs="MetaBold-Roman"/>
      <w:color w:val="11171F" w:themeColor="text2"/>
      <w:sz w:val="36"/>
      <w:szCs w:val="36"/>
      <w:u w:color="000000"/>
    </w:rPr>
  </w:style>
  <w:style w:type="paragraph" w:customStyle="1" w:styleId="Whitepapertitle">
    <w:name w:val="Whitepaper title"/>
    <w:basedOn w:val="Normal"/>
    <w:rsid w:val="00C15A4F"/>
    <w:pPr>
      <w:spacing w:line="740" w:lineRule="exact"/>
    </w:pPr>
    <w:rPr>
      <w:rFonts w:ascii="MetaBook-Roman" w:eastAsiaTheme="minorEastAsia" w:hAnsi="MetaBook-Roman" w:cs="MetaBook-Roman"/>
      <w:color w:val="404041"/>
      <w:sz w:val="52"/>
      <w:szCs w:val="52"/>
      <w:u w:color="000000"/>
    </w:rPr>
  </w:style>
  <w:style w:type="paragraph" w:customStyle="1" w:styleId="Sub">
    <w:name w:val="Sub"/>
    <w:basedOn w:val="SubHead-NotinTOC"/>
    <w:rsid w:val="00C15A4F"/>
    <w:pPr>
      <w:spacing w:before="400" w:after="0"/>
      <w:ind w:left="-446"/>
    </w:pPr>
  </w:style>
  <w:style w:type="paragraph" w:styleId="TOC2">
    <w:name w:val="toc 2"/>
    <w:basedOn w:val="Normal"/>
    <w:next w:val="Normal"/>
    <w:autoRedefine/>
    <w:uiPriority w:val="39"/>
    <w:unhideWhenUsed/>
    <w:rsid w:val="00C15A4F"/>
    <w:pPr>
      <w:spacing w:before="0" w:after="0"/>
      <w:ind w:left="180"/>
    </w:pPr>
    <w:rPr>
      <w:smallCaps/>
      <w:sz w:val="20"/>
      <w:szCs w:val="20"/>
    </w:rPr>
  </w:style>
  <w:style w:type="paragraph" w:styleId="TOC1">
    <w:name w:val="toc 1"/>
    <w:basedOn w:val="Normal"/>
    <w:next w:val="Normal"/>
    <w:autoRedefine/>
    <w:uiPriority w:val="39"/>
    <w:unhideWhenUsed/>
    <w:rsid w:val="00C15A4F"/>
    <w:rPr>
      <w:b/>
      <w:bCs/>
      <w:caps/>
      <w:sz w:val="20"/>
      <w:szCs w:val="20"/>
    </w:rPr>
  </w:style>
  <w:style w:type="character" w:customStyle="1" w:styleId="Bold">
    <w:name w:val="Bold"/>
    <w:basedOn w:val="DefaultParagraphFont"/>
    <w:uiPriority w:val="1"/>
    <w:rsid w:val="00C15A4F"/>
    <w:rPr>
      <w:rFonts w:ascii="Century Gothic" w:hAnsi="Century Gothic"/>
      <w:b/>
      <w:color w:val="11171F" w:themeColor="text2"/>
      <w:sz w:val="18"/>
      <w:lang w:eastAsia="en-US"/>
    </w:rPr>
  </w:style>
  <w:style w:type="paragraph" w:customStyle="1" w:styleId="SubSection">
    <w:name w:val="Sub Section"/>
    <w:basedOn w:val="Normal"/>
    <w:next w:val="Bullets"/>
    <w:rsid w:val="00C15A4F"/>
    <w:pPr>
      <w:tabs>
        <w:tab w:val="left" w:pos="900"/>
      </w:tabs>
      <w:spacing w:before="200" w:line="260" w:lineRule="exact"/>
    </w:pPr>
    <w:rPr>
      <w:rFonts w:ascii="Century Gothic" w:eastAsiaTheme="minorEastAsia" w:hAnsi="Century Gothic" w:cs="MetaBook-Roman"/>
      <w:b/>
      <w:color w:val="595959" w:themeColor="text1" w:themeTint="A6"/>
      <w:szCs w:val="20"/>
      <w:u w:color="000000"/>
    </w:rPr>
  </w:style>
  <w:style w:type="paragraph" w:customStyle="1" w:styleId="TableText">
    <w:name w:val="Table Text"/>
    <w:basedOn w:val="SubSection"/>
    <w:rsid w:val="00C15A4F"/>
    <w:pPr>
      <w:keepLines/>
      <w:spacing w:before="0"/>
    </w:pPr>
    <w:rPr>
      <w:sz w:val="16"/>
    </w:rPr>
  </w:style>
  <w:style w:type="paragraph" w:customStyle="1" w:styleId="Bullets">
    <w:name w:val="Bullets"/>
    <w:basedOn w:val="Normal"/>
    <w:rsid w:val="00C15A4F"/>
    <w:pPr>
      <w:numPr>
        <w:numId w:val="1"/>
      </w:numPr>
      <w:tabs>
        <w:tab w:val="left" w:pos="900"/>
      </w:tabs>
      <w:spacing w:before="100" w:line="260" w:lineRule="exact"/>
      <w:ind w:left="720" w:hanging="274"/>
    </w:pPr>
    <w:rPr>
      <w:rFonts w:ascii="Century Gothic" w:eastAsiaTheme="minorEastAsia" w:hAnsi="Century Gothic" w:cs="MetaBook-Roman"/>
      <w:color w:val="000000" w:themeColor="text1"/>
      <w:szCs w:val="20"/>
      <w:u w:color="000000"/>
    </w:rPr>
  </w:style>
  <w:style w:type="paragraph" w:styleId="Title">
    <w:name w:val="Title"/>
    <w:basedOn w:val="Whitepapertitle"/>
    <w:next w:val="Normal"/>
    <w:link w:val="TitleChar"/>
    <w:uiPriority w:val="10"/>
    <w:qFormat/>
    <w:rsid w:val="00C15A4F"/>
    <w:pPr>
      <w:spacing w:line="240" w:lineRule="auto"/>
    </w:pPr>
    <w:rPr>
      <w:rFonts w:ascii="Century Gothic" w:hAnsi="Century Gothic"/>
      <w:color w:val="592C81" w:themeColor="accent1"/>
      <w:sz w:val="72"/>
      <w:szCs w:val="54"/>
    </w:rPr>
  </w:style>
  <w:style w:type="character" w:customStyle="1" w:styleId="TitleChar">
    <w:name w:val="Title Char"/>
    <w:basedOn w:val="DefaultParagraphFont"/>
    <w:link w:val="Title"/>
    <w:uiPriority w:val="10"/>
    <w:rsid w:val="00C15A4F"/>
    <w:rPr>
      <w:rFonts w:ascii="Century Gothic" w:eastAsiaTheme="minorEastAsia" w:hAnsi="Century Gothic" w:cs="MetaBook-Roman"/>
      <w:color w:val="592C81" w:themeColor="accent1"/>
      <w:sz w:val="72"/>
      <w:szCs w:val="54"/>
      <w:u w:color="000000"/>
    </w:rPr>
  </w:style>
  <w:style w:type="paragraph" w:styleId="NoSpacing">
    <w:name w:val="No Spacing"/>
    <w:uiPriority w:val="1"/>
    <w:qFormat/>
    <w:rsid w:val="003F4FBB"/>
    <w:pPr>
      <w:spacing w:after="0" w:line="240" w:lineRule="auto"/>
    </w:pPr>
    <w:rPr>
      <w:sz w:val="18"/>
    </w:rPr>
  </w:style>
  <w:style w:type="character" w:customStyle="1" w:styleId="Heading1Char">
    <w:name w:val="Heading 1 Char"/>
    <w:basedOn w:val="DefaultParagraphFont"/>
    <w:link w:val="Heading1"/>
    <w:uiPriority w:val="9"/>
    <w:rsid w:val="002E0391"/>
    <w:rPr>
      <w:rFonts w:ascii="Century Gothic" w:hAnsi="Century Gothic" w:cs="MetaBold-Roman"/>
      <w:color w:val="592C81" w:themeColor="accent1"/>
      <w:sz w:val="36"/>
      <w:szCs w:val="36"/>
      <w:u w:color="000000"/>
      <w:lang w:eastAsia="ja-JP"/>
    </w:rPr>
  </w:style>
  <w:style w:type="paragraph" w:customStyle="1" w:styleId="Heading1-Numbered">
    <w:name w:val="Heading 1 - Numbered"/>
    <w:basedOn w:val="Heading1"/>
    <w:next w:val="Normal"/>
    <w:link w:val="Heading1-NumberedChar"/>
    <w:qFormat/>
    <w:rsid w:val="00A7788F"/>
    <w:pPr>
      <w:numPr>
        <w:numId w:val="11"/>
      </w:numPr>
    </w:pPr>
  </w:style>
  <w:style w:type="paragraph" w:styleId="ListParagraph">
    <w:name w:val="List Paragraph"/>
    <w:basedOn w:val="Normal"/>
    <w:link w:val="ListParagraphChar"/>
    <w:uiPriority w:val="34"/>
    <w:rsid w:val="00857BFD"/>
    <w:pPr>
      <w:ind w:left="720"/>
      <w:contextualSpacing/>
    </w:pPr>
  </w:style>
  <w:style w:type="character" w:customStyle="1" w:styleId="Heading1-NumberedChar">
    <w:name w:val="Heading 1 - Numbered Char"/>
    <w:basedOn w:val="Heading1Char"/>
    <w:link w:val="Heading1-Numbered"/>
    <w:rsid w:val="00857BFD"/>
    <w:rPr>
      <w:rFonts w:ascii="Century Gothic" w:hAnsi="Century Gothic" w:cs="MetaBold-Roman"/>
      <w:color w:val="592C81" w:themeColor="accent1"/>
      <w:sz w:val="36"/>
      <w:szCs w:val="36"/>
      <w:u w:color="000000"/>
      <w:lang w:eastAsia="ja-JP"/>
    </w:rPr>
  </w:style>
  <w:style w:type="paragraph" w:styleId="IntenseQuote">
    <w:name w:val="Intense Quote"/>
    <w:aliases w:val="Important Legal Notices"/>
    <w:basedOn w:val="LegalEase"/>
    <w:next w:val="Normal"/>
    <w:link w:val="IntenseQuoteChar"/>
    <w:uiPriority w:val="30"/>
    <w:rsid w:val="00857BFD"/>
  </w:style>
  <w:style w:type="character" w:customStyle="1" w:styleId="IntenseQuoteChar">
    <w:name w:val="Intense Quote Char"/>
    <w:aliases w:val="Important Legal Notices Char"/>
    <w:basedOn w:val="DefaultParagraphFont"/>
    <w:link w:val="IntenseQuote"/>
    <w:uiPriority w:val="30"/>
    <w:rsid w:val="00857BFD"/>
    <w:rPr>
      <w:rFonts w:ascii="Century Gothic" w:eastAsiaTheme="minorEastAsia" w:hAnsi="Century Gothic" w:cs="MetaBook-Italic"/>
      <w:color w:val="6D6E70"/>
      <w:sz w:val="16"/>
      <w:szCs w:val="18"/>
      <w:u w:color="000000"/>
    </w:rPr>
  </w:style>
  <w:style w:type="character" w:customStyle="1" w:styleId="Heading2Char">
    <w:name w:val="Heading 2 Char"/>
    <w:basedOn w:val="DefaultParagraphFont"/>
    <w:link w:val="Heading2"/>
    <w:uiPriority w:val="9"/>
    <w:rsid w:val="004A38E9"/>
    <w:rPr>
      <w:rFonts w:ascii="Century Gothic" w:eastAsiaTheme="minorEastAsia" w:hAnsi="Century Gothic" w:cs="MetaBold-Roman"/>
      <w:b/>
      <w:color w:val="A5A6A5" w:themeColor="background2"/>
      <w:sz w:val="30"/>
      <w:szCs w:val="30"/>
      <w:u w:color="000000"/>
    </w:rPr>
  </w:style>
  <w:style w:type="paragraph" w:customStyle="1" w:styleId="Heading2-Numbered">
    <w:name w:val="Heading 2 - Numbered"/>
    <w:basedOn w:val="Heading2"/>
    <w:next w:val="Normal"/>
    <w:link w:val="Heading2-NumberedChar"/>
    <w:qFormat/>
    <w:rsid w:val="00DA6D5F"/>
    <w:pPr>
      <w:numPr>
        <w:ilvl w:val="1"/>
        <w:numId w:val="11"/>
      </w:numPr>
      <w:spacing w:before="240"/>
      <w:ind w:left="720"/>
    </w:pPr>
  </w:style>
  <w:style w:type="paragraph" w:customStyle="1" w:styleId="NormalList">
    <w:name w:val="Normal List"/>
    <w:basedOn w:val="ListParagraph"/>
    <w:link w:val="NormalListChar"/>
    <w:qFormat/>
    <w:rsid w:val="005969BD"/>
    <w:pPr>
      <w:numPr>
        <w:numId w:val="3"/>
      </w:numPr>
      <w:spacing w:before="60"/>
      <w:contextualSpacing w:val="0"/>
    </w:pPr>
  </w:style>
  <w:style w:type="character" w:customStyle="1" w:styleId="Heading2-NumberedChar">
    <w:name w:val="Heading 2 - Numbered Char"/>
    <w:basedOn w:val="Heading2Char"/>
    <w:link w:val="Heading2-Numbered"/>
    <w:rsid w:val="00DA6D5F"/>
    <w:rPr>
      <w:rFonts w:ascii="Century Gothic" w:eastAsiaTheme="minorEastAsia" w:hAnsi="Century Gothic" w:cs="MetaBold-Roman"/>
      <w:b/>
      <w:color w:val="A5A6A5" w:themeColor="background2"/>
      <w:sz w:val="30"/>
      <w:szCs w:val="30"/>
      <w:u w:color="000000"/>
    </w:rPr>
  </w:style>
  <w:style w:type="character" w:styleId="SubtleEmphasis">
    <w:name w:val="Subtle Emphasis"/>
    <w:basedOn w:val="DefaultParagraphFont"/>
    <w:uiPriority w:val="19"/>
    <w:qFormat/>
    <w:rsid w:val="001564BA"/>
    <w:rPr>
      <w:i/>
      <w:iCs/>
      <w:color w:val="808080" w:themeColor="text1" w:themeTint="7F"/>
    </w:rPr>
  </w:style>
  <w:style w:type="character" w:customStyle="1" w:styleId="ListParagraphChar">
    <w:name w:val="List Paragraph Char"/>
    <w:basedOn w:val="DefaultParagraphFont"/>
    <w:link w:val="ListParagraph"/>
    <w:uiPriority w:val="34"/>
    <w:rsid w:val="001564BA"/>
    <w:rPr>
      <w:sz w:val="20"/>
    </w:rPr>
  </w:style>
  <w:style w:type="character" w:customStyle="1" w:styleId="NormalListChar">
    <w:name w:val="Normal List Char"/>
    <w:basedOn w:val="ListParagraphChar"/>
    <w:link w:val="NormalList"/>
    <w:rsid w:val="005969BD"/>
    <w:rPr>
      <w:sz w:val="18"/>
    </w:rPr>
  </w:style>
  <w:style w:type="paragraph" w:customStyle="1" w:styleId="TopicExceptions">
    <w:name w:val="Topic Exceptions"/>
    <w:basedOn w:val="TopicException"/>
    <w:link w:val="TopicExceptionsChar"/>
    <w:qFormat/>
    <w:rsid w:val="005969BD"/>
  </w:style>
  <w:style w:type="paragraph" w:customStyle="1" w:styleId="TopicsNotApplicabletoMostClients">
    <w:name w:val="Topics Not Applicable to Most Clients"/>
    <w:basedOn w:val="Maintext-Colored"/>
    <w:link w:val="TopicsNotApplicabletoMostClientsChar"/>
    <w:qFormat/>
    <w:rsid w:val="005969BD"/>
    <w:rPr>
      <w:color w:val="799A3D" w:themeColor="accent2"/>
    </w:rPr>
  </w:style>
  <w:style w:type="character" w:customStyle="1" w:styleId="MaintextChar">
    <w:name w:val="Main text Char"/>
    <w:basedOn w:val="DefaultParagraphFont"/>
    <w:link w:val="Maintext"/>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Char">
    <w:name w:val="Topic Exception Char"/>
    <w:basedOn w:val="MaintextChar"/>
    <w:link w:val="TopicException"/>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sChar">
    <w:name w:val="Topic Exceptions Char"/>
    <w:basedOn w:val="TopicExceptionChar"/>
    <w:link w:val="TopicExceptions"/>
    <w:rsid w:val="005969BD"/>
    <w:rPr>
      <w:rFonts w:ascii="Century Gothic" w:eastAsiaTheme="minorEastAsia" w:hAnsi="Century Gothic" w:cs="MetaBook-Roman"/>
      <w:color w:val="000000" w:themeColor="text1"/>
      <w:sz w:val="18"/>
      <w:szCs w:val="20"/>
      <w:u w:color="000000"/>
    </w:rPr>
  </w:style>
  <w:style w:type="character" w:customStyle="1" w:styleId="Heading3Char">
    <w:name w:val="Heading 3 Char"/>
    <w:basedOn w:val="DefaultParagraphFont"/>
    <w:link w:val="Heading3"/>
    <w:uiPriority w:val="9"/>
    <w:rsid w:val="00F9043E"/>
    <w:rPr>
      <w:rFonts w:ascii="Century Gothic" w:eastAsiaTheme="minorEastAsia" w:hAnsi="Century Gothic" w:cs="MetaBook-Roman"/>
      <w:b/>
      <w:i/>
      <w:color w:val="A5A6A5" w:themeColor="background2"/>
      <w:szCs w:val="20"/>
      <w:u w:color="000000"/>
    </w:rPr>
  </w:style>
  <w:style w:type="character" w:customStyle="1" w:styleId="Maintext-ColoredChar">
    <w:name w:val="Main text - Colored Char"/>
    <w:basedOn w:val="DefaultParagraphFont"/>
    <w:link w:val="Maintext-Colored"/>
    <w:uiPriority w:val="99"/>
    <w:rsid w:val="001564BA"/>
    <w:rPr>
      <w:rFonts w:ascii="Century Gothic" w:eastAsiaTheme="minorEastAsia" w:hAnsi="Century Gothic" w:cs="MetaBook-Roman"/>
      <w:color w:val="592C81" w:themeColor="accent1"/>
      <w:sz w:val="18"/>
      <w:szCs w:val="20"/>
      <w:u w:color="000000"/>
    </w:rPr>
  </w:style>
  <w:style w:type="character" w:customStyle="1" w:styleId="TopicsNotApplicabletoMostClientsChar">
    <w:name w:val="Topics Not Applicable to Most Clients Char"/>
    <w:basedOn w:val="Maintext-ColoredChar"/>
    <w:link w:val="TopicsNotApplicabletoMostClients"/>
    <w:rsid w:val="005969BD"/>
    <w:rPr>
      <w:rFonts w:ascii="Century Gothic" w:eastAsiaTheme="minorEastAsia" w:hAnsi="Century Gothic" w:cs="MetaBook-Roman"/>
      <w:color w:val="799A3D" w:themeColor="accent2"/>
      <w:sz w:val="18"/>
      <w:szCs w:val="20"/>
      <w:u w:color="000000"/>
    </w:rPr>
  </w:style>
  <w:style w:type="paragraph" w:customStyle="1" w:styleId="ImportantLegalNotice">
    <w:name w:val="Important Legal Notice"/>
    <w:basedOn w:val="IntenseQuote"/>
    <w:link w:val="ImportantLegalNoticeChar"/>
    <w:qFormat/>
    <w:rsid w:val="00903594"/>
  </w:style>
  <w:style w:type="character" w:customStyle="1" w:styleId="Heading4Char">
    <w:name w:val="Heading 4 Char"/>
    <w:basedOn w:val="DefaultParagraphFont"/>
    <w:link w:val="Heading4"/>
    <w:uiPriority w:val="9"/>
    <w:rsid w:val="00236116"/>
    <w:rPr>
      <w:rFonts w:asciiTheme="majorHAnsi" w:eastAsiaTheme="majorEastAsia" w:hAnsiTheme="majorHAnsi" w:cstheme="majorBidi"/>
      <w:bCs/>
      <w:i/>
      <w:iCs/>
      <w:color w:val="592C81" w:themeColor="accent1"/>
      <w:sz w:val="20"/>
    </w:rPr>
  </w:style>
  <w:style w:type="character" w:customStyle="1" w:styleId="ImportantLegalNoticeChar">
    <w:name w:val="Important Legal Notice Char"/>
    <w:basedOn w:val="IntenseQuoteChar"/>
    <w:link w:val="ImportantLegalNotice"/>
    <w:rsid w:val="00903594"/>
    <w:rPr>
      <w:rFonts w:ascii="Century Gothic" w:eastAsiaTheme="minorEastAsia" w:hAnsi="Century Gothic" w:cs="MetaBook-Italic"/>
      <w:color w:val="6D6E70"/>
      <w:sz w:val="16"/>
      <w:szCs w:val="18"/>
      <w:u w:color="000000"/>
    </w:rPr>
  </w:style>
  <w:style w:type="paragraph" w:customStyle="1" w:styleId="Heading3-Numbered">
    <w:name w:val="Heading 3 - Numbered"/>
    <w:basedOn w:val="Heading3"/>
    <w:next w:val="Normal"/>
    <w:link w:val="Heading3-NumberedChar"/>
    <w:qFormat/>
    <w:rsid w:val="00DA6D5F"/>
    <w:pPr>
      <w:numPr>
        <w:ilvl w:val="2"/>
        <w:numId w:val="11"/>
      </w:numPr>
      <w:spacing w:before="240"/>
      <w:ind w:left="1080"/>
    </w:pPr>
  </w:style>
  <w:style w:type="paragraph" w:customStyle="1" w:styleId="Heading4-Numbered">
    <w:name w:val="Heading 4 - Numbered"/>
    <w:basedOn w:val="Heading4"/>
    <w:next w:val="Normal"/>
    <w:link w:val="Heading4-NumberedChar"/>
    <w:qFormat/>
    <w:rsid w:val="00DA6D5F"/>
    <w:pPr>
      <w:numPr>
        <w:ilvl w:val="3"/>
        <w:numId w:val="11"/>
      </w:numPr>
      <w:spacing w:before="240"/>
    </w:pPr>
  </w:style>
  <w:style w:type="character" w:customStyle="1" w:styleId="Heading3-NumberedChar">
    <w:name w:val="Heading 3 - Numbered Char"/>
    <w:basedOn w:val="Heading3Char"/>
    <w:link w:val="Heading3-Numbered"/>
    <w:rsid w:val="00DA6D5F"/>
    <w:rPr>
      <w:rFonts w:ascii="Century Gothic" w:eastAsiaTheme="minorEastAsia" w:hAnsi="Century Gothic" w:cs="MetaBook-Roman"/>
      <w:b/>
      <w:i/>
      <w:color w:val="A5A6A5" w:themeColor="background2"/>
      <w:szCs w:val="20"/>
      <w:u w:color="000000"/>
    </w:rPr>
  </w:style>
  <w:style w:type="character" w:customStyle="1" w:styleId="Heading5Char">
    <w:name w:val="Heading 5 Char"/>
    <w:basedOn w:val="DefaultParagraphFont"/>
    <w:link w:val="Heading5"/>
    <w:uiPriority w:val="9"/>
    <w:rsid w:val="00236116"/>
    <w:rPr>
      <w:rFonts w:asciiTheme="majorHAnsi" w:eastAsiaTheme="majorEastAsia" w:hAnsiTheme="majorHAnsi" w:cstheme="majorBidi"/>
      <w:color w:val="0F4B91" w:themeColor="accent4"/>
      <w:sz w:val="20"/>
    </w:rPr>
  </w:style>
  <w:style w:type="character" w:customStyle="1" w:styleId="Heading4-NumberedChar">
    <w:name w:val="Heading 4 - Numbered Char"/>
    <w:basedOn w:val="Heading4Char"/>
    <w:link w:val="Heading4-Numbered"/>
    <w:rsid w:val="00DA6D5F"/>
    <w:rPr>
      <w:rFonts w:asciiTheme="majorHAnsi" w:eastAsiaTheme="majorEastAsia" w:hAnsiTheme="majorHAnsi" w:cstheme="majorBidi"/>
      <w:bCs/>
      <w:i/>
      <w:iCs/>
      <w:color w:val="592C81" w:themeColor="accent1"/>
      <w:sz w:val="20"/>
    </w:rPr>
  </w:style>
  <w:style w:type="paragraph" w:styleId="Header">
    <w:name w:val="header"/>
    <w:basedOn w:val="Normal"/>
    <w:link w:val="HeaderChar"/>
    <w:uiPriority w:val="99"/>
    <w:unhideWhenUsed/>
    <w:rsid w:val="0023611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36116"/>
    <w:rPr>
      <w:sz w:val="18"/>
    </w:rPr>
  </w:style>
  <w:style w:type="paragraph" w:styleId="Footer">
    <w:name w:val="footer"/>
    <w:basedOn w:val="Normal"/>
    <w:link w:val="FooterChar"/>
    <w:uiPriority w:val="99"/>
    <w:unhideWhenUsed/>
    <w:rsid w:val="0023611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36116"/>
    <w:rPr>
      <w:sz w:val="18"/>
    </w:rPr>
  </w:style>
  <w:style w:type="character" w:styleId="PlaceholderText">
    <w:name w:val="Placeholder Text"/>
    <w:basedOn w:val="DefaultParagraphFont"/>
    <w:uiPriority w:val="99"/>
    <w:semiHidden/>
    <w:rsid w:val="00236116"/>
    <w:rPr>
      <w:color w:val="808080"/>
    </w:rPr>
  </w:style>
  <w:style w:type="paragraph" w:styleId="BalloonText">
    <w:name w:val="Balloon Text"/>
    <w:basedOn w:val="Normal"/>
    <w:link w:val="BalloonTextChar"/>
    <w:uiPriority w:val="99"/>
    <w:semiHidden/>
    <w:unhideWhenUsed/>
    <w:rsid w:val="0023611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116"/>
    <w:rPr>
      <w:rFonts w:ascii="Tahoma" w:hAnsi="Tahoma" w:cs="Tahoma"/>
      <w:sz w:val="16"/>
      <w:szCs w:val="16"/>
    </w:rPr>
  </w:style>
  <w:style w:type="table" w:styleId="MediumShading2-Accent4">
    <w:name w:val="Medium Shading 2 Accent 4"/>
    <w:basedOn w:val="TableNormal"/>
    <w:uiPriority w:val="64"/>
    <w:rsid w:val="00115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4B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4B91" w:themeFill="accent4"/>
      </w:tcPr>
    </w:tblStylePr>
    <w:tblStylePr w:type="lastCol">
      <w:rPr>
        <w:b/>
        <w:bCs/>
        <w:color w:val="FFFFFF" w:themeColor="background1"/>
      </w:rPr>
      <w:tblPr/>
      <w:tcPr>
        <w:tcBorders>
          <w:left w:val="nil"/>
          <w:right w:val="nil"/>
          <w:insideH w:val="nil"/>
          <w:insideV w:val="nil"/>
        </w:tcBorders>
        <w:shd w:val="clear" w:color="auto" w:fill="0F4B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Grid">
    <w:name w:val="Table Grid"/>
    <w:basedOn w:val="TableNormal"/>
    <w:uiPriority w:val="59"/>
    <w:rsid w:val="00B027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5">
    <w:name w:val="Medium Shading 2 Accent 5"/>
    <w:basedOn w:val="TableNormal"/>
    <w:uiPriority w:val="64"/>
    <w:rsid w:val="005307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337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3375" w:themeFill="accent5"/>
      </w:tcPr>
    </w:tblStylePr>
    <w:tblStylePr w:type="lastCol">
      <w:rPr>
        <w:b/>
        <w:bCs/>
        <w:color w:val="FFFFFF" w:themeColor="background1"/>
      </w:rPr>
      <w:tblPr/>
      <w:tcPr>
        <w:tcBorders>
          <w:left w:val="nil"/>
          <w:right w:val="nil"/>
          <w:insideH w:val="nil"/>
          <w:insideV w:val="nil"/>
        </w:tcBorders>
        <w:shd w:val="clear" w:color="auto" w:fill="86337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itle">
    <w:name w:val="Subtitle"/>
    <w:basedOn w:val="Normal"/>
    <w:next w:val="Normal"/>
    <w:link w:val="SubtitleChar"/>
    <w:uiPriority w:val="11"/>
    <w:qFormat/>
    <w:rsid w:val="00133DB1"/>
    <w:pPr>
      <w:numPr>
        <w:ilvl w:val="1"/>
      </w:numPr>
    </w:pPr>
    <w:rPr>
      <w:rFonts w:asciiTheme="majorHAnsi" w:eastAsiaTheme="majorEastAsia" w:hAnsiTheme="majorHAnsi" w:cstheme="majorBidi"/>
      <w:i/>
      <w:iCs/>
      <w:color w:val="592C81" w:themeColor="accent1"/>
      <w:spacing w:val="15"/>
      <w:sz w:val="24"/>
      <w:szCs w:val="24"/>
    </w:rPr>
  </w:style>
  <w:style w:type="character" w:customStyle="1" w:styleId="SubtitleChar">
    <w:name w:val="Subtitle Char"/>
    <w:basedOn w:val="DefaultParagraphFont"/>
    <w:link w:val="Subtitle"/>
    <w:uiPriority w:val="11"/>
    <w:rsid w:val="00133DB1"/>
    <w:rPr>
      <w:rFonts w:asciiTheme="majorHAnsi" w:eastAsiaTheme="majorEastAsia" w:hAnsiTheme="majorHAnsi" w:cstheme="majorBidi"/>
      <w:i/>
      <w:iCs/>
      <w:color w:val="592C81" w:themeColor="accent1"/>
      <w:spacing w:val="15"/>
      <w:sz w:val="24"/>
      <w:szCs w:val="24"/>
    </w:rPr>
  </w:style>
  <w:style w:type="character" w:styleId="CommentReference">
    <w:name w:val="annotation reference"/>
    <w:basedOn w:val="DefaultParagraphFont"/>
    <w:uiPriority w:val="99"/>
    <w:semiHidden/>
    <w:unhideWhenUsed/>
    <w:rsid w:val="00D65F3A"/>
    <w:rPr>
      <w:sz w:val="16"/>
      <w:szCs w:val="16"/>
    </w:rPr>
  </w:style>
  <w:style w:type="paragraph" w:styleId="CommentText">
    <w:name w:val="annotation text"/>
    <w:basedOn w:val="Normal"/>
    <w:link w:val="CommentTextChar"/>
    <w:uiPriority w:val="99"/>
    <w:unhideWhenUsed/>
    <w:rsid w:val="00D65F3A"/>
    <w:pPr>
      <w:spacing w:line="240" w:lineRule="auto"/>
    </w:pPr>
    <w:rPr>
      <w:sz w:val="20"/>
      <w:szCs w:val="20"/>
    </w:rPr>
  </w:style>
  <w:style w:type="character" w:customStyle="1" w:styleId="CommentTextChar">
    <w:name w:val="Comment Text Char"/>
    <w:basedOn w:val="DefaultParagraphFont"/>
    <w:link w:val="CommentText"/>
    <w:uiPriority w:val="99"/>
    <w:rsid w:val="00D65F3A"/>
    <w:rPr>
      <w:sz w:val="20"/>
      <w:szCs w:val="20"/>
    </w:rPr>
  </w:style>
  <w:style w:type="paragraph" w:styleId="CommentSubject">
    <w:name w:val="annotation subject"/>
    <w:basedOn w:val="CommentText"/>
    <w:next w:val="CommentText"/>
    <w:link w:val="CommentSubjectChar"/>
    <w:uiPriority w:val="99"/>
    <w:semiHidden/>
    <w:unhideWhenUsed/>
    <w:rsid w:val="00D65F3A"/>
    <w:rPr>
      <w:b/>
      <w:bCs/>
    </w:rPr>
  </w:style>
  <w:style w:type="character" w:customStyle="1" w:styleId="CommentSubjectChar">
    <w:name w:val="Comment Subject Char"/>
    <w:basedOn w:val="CommentTextChar"/>
    <w:link w:val="CommentSubject"/>
    <w:uiPriority w:val="99"/>
    <w:semiHidden/>
    <w:rsid w:val="00D65F3A"/>
    <w:rPr>
      <w:b/>
      <w:bCs/>
      <w:sz w:val="20"/>
      <w:szCs w:val="20"/>
    </w:rPr>
  </w:style>
  <w:style w:type="paragraph" w:styleId="TOC3">
    <w:name w:val="toc 3"/>
    <w:basedOn w:val="Normal"/>
    <w:next w:val="Normal"/>
    <w:autoRedefine/>
    <w:uiPriority w:val="39"/>
    <w:unhideWhenUsed/>
    <w:rsid w:val="00E155DE"/>
    <w:pPr>
      <w:spacing w:before="0" w:after="0"/>
      <w:ind w:left="360"/>
    </w:pPr>
    <w:rPr>
      <w:i/>
      <w:iCs/>
      <w:sz w:val="20"/>
      <w:szCs w:val="20"/>
    </w:rPr>
  </w:style>
  <w:style w:type="paragraph" w:styleId="TOC4">
    <w:name w:val="toc 4"/>
    <w:basedOn w:val="Normal"/>
    <w:next w:val="Normal"/>
    <w:autoRedefine/>
    <w:uiPriority w:val="39"/>
    <w:unhideWhenUsed/>
    <w:rsid w:val="00E155DE"/>
    <w:pPr>
      <w:spacing w:before="0" w:after="0"/>
      <w:ind w:left="540"/>
    </w:pPr>
    <w:rPr>
      <w:szCs w:val="18"/>
    </w:rPr>
  </w:style>
  <w:style w:type="paragraph" w:styleId="TOC5">
    <w:name w:val="toc 5"/>
    <w:basedOn w:val="Normal"/>
    <w:next w:val="Normal"/>
    <w:autoRedefine/>
    <w:uiPriority w:val="39"/>
    <w:unhideWhenUsed/>
    <w:rsid w:val="00E155DE"/>
    <w:pPr>
      <w:spacing w:before="0" w:after="0"/>
      <w:ind w:left="720"/>
    </w:pPr>
    <w:rPr>
      <w:szCs w:val="18"/>
    </w:rPr>
  </w:style>
  <w:style w:type="paragraph" w:styleId="TOC6">
    <w:name w:val="toc 6"/>
    <w:basedOn w:val="Normal"/>
    <w:next w:val="Normal"/>
    <w:autoRedefine/>
    <w:uiPriority w:val="39"/>
    <w:unhideWhenUsed/>
    <w:rsid w:val="00E155DE"/>
    <w:pPr>
      <w:spacing w:before="0" w:after="0"/>
      <w:ind w:left="900"/>
    </w:pPr>
    <w:rPr>
      <w:szCs w:val="18"/>
    </w:rPr>
  </w:style>
  <w:style w:type="paragraph" w:styleId="TOC7">
    <w:name w:val="toc 7"/>
    <w:basedOn w:val="Normal"/>
    <w:next w:val="Normal"/>
    <w:autoRedefine/>
    <w:uiPriority w:val="39"/>
    <w:unhideWhenUsed/>
    <w:rsid w:val="00E155DE"/>
    <w:pPr>
      <w:spacing w:before="0" w:after="0"/>
      <w:ind w:left="1080"/>
    </w:pPr>
    <w:rPr>
      <w:szCs w:val="18"/>
    </w:rPr>
  </w:style>
  <w:style w:type="paragraph" w:styleId="TOC8">
    <w:name w:val="toc 8"/>
    <w:basedOn w:val="Normal"/>
    <w:next w:val="Normal"/>
    <w:autoRedefine/>
    <w:uiPriority w:val="39"/>
    <w:unhideWhenUsed/>
    <w:rsid w:val="00E155DE"/>
    <w:pPr>
      <w:spacing w:before="0" w:after="0"/>
      <w:ind w:left="1260"/>
    </w:pPr>
    <w:rPr>
      <w:szCs w:val="18"/>
    </w:rPr>
  </w:style>
  <w:style w:type="paragraph" w:styleId="TOC9">
    <w:name w:val="toc 9"/>
    <w:basedOn w:val="Normal"/>
    <w:next w:val="Normal"/>
    <w:autoRedefine/>
    <w:uiPriority w:val="39"/>
    <w:unhideWhenUsed/>
    <w:rsid w:val="00E155DE"/>
    <w:pPr>
      <w:spacing w:before="0" w:after="0"/>
      <w:ind w:left="1440"/>
    </w:pPr>
    <w:rPr>
      <w:szCs w:val="18"/>
    </w:rPr>
  </w:style>
  <w:style w:type="character" w:styleId="FollowedHyperlink">
    <w:name w:val="FollowedHyperlink"/>
    <w:basedOn w:val="DefaultParagraphFont"/>
    <w:uiPriority w:val="99"/>
    <w:semiHidden/>
    <w:unhideWhenUsed/>
    <w:rsid w:val="006C07EE"/>
    <w:rPr>
      <w:color w:val="863375" w:themeColor="followedHyperlink"/>
      <w:u w:val="single"/>
    </w:rPr>
  </w:style>
  <w:style w:type="character" w:customStyle="1" w:styleId="Code">
    <w:name w:val="Code"/>
    <w:basedOn w:val="DefaultParagraphFont"/>
    <w:uiPriority w:val="1"/>
    <w:qFormat/>
    <w:rsid w:val="00D279F6"/>
    <w:rPr>
      <w:rFonts w:ascii="Consolas" w:hAnsi="Consolas" w:cs="Consolas"/>
      <w:bCs/>
      <w:color w:val="auto"/>
      <w:sz w:val="16"/>
      <w:szCs w:val="16"/>
    </w:rPr>
  </w:style>
  <w:style w:type="paragraph" w:styleId="Revision">
    <w:name w:val="Revision"/>
    <w:hidden/>
    <w:uiPriority w:val="99"/>
    <w:semiHidden/>
    <w:rsid w:val="0058396C"/>
    <w:pPr>
      <w:spacing w:after="0" w:line="240" w:lineRule="auto"/>
    </w:pPr>
    <w:rPr>
      <w:sz w:val="18"/>
    </w:rPr>
  </w:style>
  <w:style w:type="table" w:styleId="LightList-Accent5">
    <w:name w:val="Light List Accent 5"/>
    <w:basedOn w:val="TableNormal"/>
    <w:uiPriority w:val="61"/>
    <w:rsid w:val="00B02791"/>
    <w:pPr>
      <w:spacing w:after="0" w:line="240" w:lineRule="auto"/>
    </w:pPr>
    <w:tblPr>
      <w:tblStyleRowBandSize w:val="1"/>
      <w:tblStyleColBandSize w:val="1"/>
      <w:tblBorders>
        <w:top w:val="single" w:sz="8" w:space="0" w:color="863375" w:themeColor="accent5"/>
        <w:left w:val="single" w:sz="8" w:space="0" w:color="863375" w:themeColor="accent5"/>
        <w:bottom w:val="single" w:sz="8" w:space="0" w:color="863375" w:themeColor="accent5"/>
        <w:right w:val="single" w:sz="8" w:space="0" w:color="863375" w:themeColor="accent5"/>
      </w:tblBorders>
    </w:tblPr>
    <w:tblStylePr w:type="firstRow">
      <w:pPr>
        <w:spacing w:before="0" w:after="0" w:line="240" w:lineRule="auto"/>
      </w:pPr>
      <w:rPr>
        <w:b/>
        <w:bCs/>
        <w:color w:val="FFFFFF" w:themeColor="background1"/>
      </w:rPr>
      <w:tblPr/>
      <w:tcPr>
        <w:shd w:val="clear" w:color="auto" w:fill="863375" w:themeFill="accent5"/>
      </w:tcPr>
    </w:tblStylePr>
    <w:tblStylePr w:type="lastRow">
      <w:pPr>
        <w:spacing w:before="0" w:after="0" w:line="240" w:lineRule="auto"/>
      </w:pPr>
      <w:rPr>
        <w:b/>
        <w:bCs/>
      </w:rPr>
      <w:tblPr/>
      <w:tcPr>
        <w:tcBorders>
          <w:top w:val="double" w:sz="6" w:space="0" w:color="863375" w:themeColor="accent5"/>
          <w:left w:val="single" w:sz="8" w:space="0" w:color="863375" w:themeColor="accent5"/>
          <w:bottom w:val="single" w:sz="8" w:space="0" w:color="863375" w:themeColor="accent5"/>
          <w:right w:val="single" w:sz="8" w:space="0" w:color="863375" w:themeColor="accent5"/>
        </w:tcBorders>
      </w:tcPr>
    </w:tblStylePr>
    <w:tblStylePr w:type="firstCol">
      <w:rPr>
        <w:b/>
        <w:bCs/>
      </w:rPr>
    </w:tblStylePr>
    <w:tblStylePr w:type="lastCol">
      <w:rPr>
        <w:b/>
        <w:bCs/>
      </w:rPr>
    </w:tblStylePr>
    <w:tblStylePr w:type="band1Vert">
      <w:tblPr/>
      <w:tcPr>
        <w:tcBorders>
          <w:top w:val="single" w:sz="8" w:space="0" w:color="863375" w:themeColor="accent5"/>
          <w:left w:val="single" w:sz="8" w:space="0" w:color="863375" w:themeColor="accent5"/>
          <w:bottom w:val="single" w:sz="8" w:space="0" w:color="863375" w:themeColor="accent5"/>
          <w:right w:val="single" w:sz="8" w:space="0" w:color="863375" w:themeColor="accent5"/>
        </w:tcBorders>
      </w:tcPr>
    </w:tblStylePr>
    <w:tblStylePr w:type="band1Horz">
      <w:tblPr/>
      <w:tcPr>
        <w:tcBorders>
          <w:top w:val="single" w:sz="8" w:space="0" w:color="863375" w:themeColor="accent5"/>
          <w:left w:val="single" w:sz="8" w:space="0" w:color="863375" w:themeColor="accent5"/>
          <w:bottom w:val="single" w:sz="8" w:space="0" w:color="863375" w:themeColor="accent5"/>
          <w:right w:val="single" w:sz="8" w:space="0" w:color="863375" w:themeColor="accent5"/>
        </w:tcBorders>
      </w:tcPr>
    </w:tblStylePr>
  </w:style>
  <w:style w:type="table" w:customStyle="1" w:styleId="ISQTable-New">
    <w:name w:val="ISQ Table - New"/>
    <w:basedOn w:val="TableNormal"/>
    <w:uiPriority w:val="99"/>
    <w:rsid w:val="00B02791"/>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table" w:customStyle="1" w:styleId="ISQTable-new0">
    <w:name w:val="ISQ Table - new"/>
    <w:basedOn w:val="MediumShading2-Accent5"/>
    <w:uiPriority w:val="99"/>
    <w:rsid w:val="002E0391"/>
    <w:pPr>
      <w:contextualSpacing/>
    </w:pPr>
    <w:rPr>
      <w:b/>
      <w:color w:val="808080" w:themeColor="background1" w:themeShade="80"/>
      <w:sz w:val="16"/>
      <w:szCs w:val="20"/>
    </w:rPr>
    <w:tblPr/>
    <w:tcPr>
      <w:shd w:val="clear" w:color="auto" w:fill="auto"/>
    </w:tcPr>
    <w:tblStylePr w:type="firstRow">
      <w:pPr>
        <w:wordWrap/>
        <w:spacing w:beforeLines="0" w:before="20" w:beforeAutospacing="0" w:after="0" w:afterAutospacing="0" w:line="240" w:lineRule="auto"/>
        <w:contextualSpacing w:val="0"/>
      </w:pPr>
      <w:rPr>
        <w:b/>
        <w:bCs/>
        <w:color w:val="FFFFFF" w:themeColor="background1"/>
        <w:sz w:val="18"/>
      </w:rPr>
      <w:tblPr/>
      <w:tcPr>
        <w:tcBorders>
          <w:top w:val="nil"/>
          <w:left w:val="nil"/>
          <w:bottom w:val="nil"/>
          <w:right w:val="nil"/>
          <w:insideH w:val="nil"/>
          <w:insideV w:val="nil"/>
          <w:tl2br w:val="nil"/>
          <w:tr2bl w:val="nil"/>
        </w:tcBorders>
        <w:shd w:val="clear" w:color="auto" w:fill="863375" w:themeFill="accent5"/>
      </w:tcPr>
    </w:tblStylePr>
    <w:tblStylePr w:type="lastRow">
      <w:pPr>
        <w:spacing w:before="0" w:after="0" w:line="240" w:lineRule="auto"/>
      </w:pPr>
      <w:rPr>
        <w:color w:val="auto"/>
      </w:rPr>
      <w:tblPr/>
      <w:tcPr>
        <w:tcBorders>
          <w:top w:val="nil"/>
          <w:left w:val="nil"/>
          <w:bottom w:val="nil"/>
          <w:right w:val="nil"/>
          <w:insideH w:val="nil"/>
          <w:insideV w:val="nil"/>
          <w:tl2br w:val="nil"/>
          <w:tr2bl w:val="nil"/>
        </w:tcBorders>
        <w:shd w:val="clear" w:color="auto" w:fill="A5A6A5" w:themeFill="background2"/>
      </w:tcPr>
    </w:tblStylePr>
    <w:tblStylePr w:type="fir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la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band1Vert">
      <w:tblPr/>
      <w:tcPr>
        <w:tcBorders>
          <w:top w:val="nil"/>
          <w:left w:val="nil"/>
          <w:bottom w:val="nil"/>
          <w:right w:val="nil"/>
          <w:insideH w:val="nil"/>
          <w:insideV w:val="nil"/>
          <w:tl2br w:val="nil"/>
          <w:tr2bl w:val="nil"/>
        </w:tcBorders>
        <w:shd w:val="clear" w:color="auto" w:fill="F2F2F2" w:themeFill="background1" w:themeFillShade="F2"/>
      </w:tcPr>
    </w:tblStylePr>
    <w:tblStylePr w:type="band2Vert">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auto"/>
      </w:tcPr>
    </w:tblStylePr>
    <w:tblStylePr w:type="neCell">
      <w:tblPr/>
      <w:tcPr>
        <w:tcBorders>
          <w:top w:val="nil"/>
          <w:left w:val="nil"/>
          <w:bottom w:val="nil"/>
          <w:right w:val="nil"/>
          <w:insideH w:val="nil"/>
          <w:insideV w:val="nil"/>
          <w:tl2br w:val="nil"/>
          <w:tr2bl w:val="nil"/>
        </w:tcBorders>
        <w:shd w:val="clear" w:color="auto" w:fill="auto"/>
      </w:tcPr>
    </w:tblStylePr>
    <w:tblStylePr w:type="nwCell">
      <w:rPr>
        <w:color w:val="FFFFFF" w:themeColor="background1"/>
      </w:rPr>
      <w:tblPr/>
      <w:tcPr>
        <w:tcBorders>
          <w:top w:val="nil"/>
          <w:left w:val="nil"/>
          <w:bottom w:val="nil"/>
          <w:right w:val="nil"/>
          <w:insideH w:val="nil"/>
          <w:insideV w:val="nil"/>
          <w:tl2br w:val="nil"/>
          <w:tr2bl w:val="nil"/>
        </w:tcBorders>
        <w:shd w:val="clear" w:color="auto" w:fill="auto"/>
      </w:tcPr>
    </w:tblStylePr>
    <w:tblStylePr w:type="seCell">
      <w:tblPr/>
      <w:tcPr>
        <w:tcBorders>
          <w:top w:val="nil"/>
          <w:left w:val="nil"/>
          <w:bottom w:val="nil"/>
          <w:right w:val="nil"/>
          <w:insideH w:val="nil"/>
          <w:insideV w:val="nil"/>
          <w:tl2br w:val="nil"/>
          <w:tr2bl w:val="nil"/>
        </w:tcBorders>
        <w:shd w:val="clear" w:color="auto" w:fill="auto"/>
      </w:tcPr>
    </w:tblStylePr>
    <w:tblStylePr w:type="swCell">
      <w:tblPr/>
      <w:tcPr>
        <w:tcBorders>
          <w:top w:val="nil"/>
          <w:left w:val="nil"/>
          <w:bottom w:val="nil"/>
          <w:right w:val="nil"/>
          <w:insideH w:val="nil"/>
          <w:insideV w:val="nil"/>
          <w:tl2br w:val="nil"/>
          <w:tr2bl w:val="nil"/>
        </w:tcBorders>
        <w:shd w:val="clear" w:color="auto" w:fill="auto"/>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5343021">
      <w:bodyDiv w:val="1"/>
      <w:marLeft w:val="0"/>
      <w:marRight w:val="0"/>
      <w:marTop w:val="0"/>
      <w:marBottom w:val="0"/>
      <w:divBdr>
        <w:top w:val="none" w:sz="0" w:space="0" w:color="auto"/>
        <w:left w:val="none" w:sz="0" w:space="0" w:color="auto"/>
        <w:bottom w:val="none" w:sz="0" w:space="0" w:color="auto"/>
        <w:right w:val="none" w:sz="0" w:space="0" w:color="auto"/>
      </w:divBdr>
    </w:div>
    <w:div w:id="796265321">
      <w:bodyDiv w:val="1"/>
      <w:marLeft w:val="0"/>
      <w:marRight w:val="0"/>
      <w:marTop w:val="0"/>
      <w:marBottom w:val="0"/>
      <w:divBdr>
        <w:top w:val="none" w:sz="0" w:space="0" w:color="auto"/>
        <w:left w:val="none" w:sz="0" w:space="0" w:color="auto"/>
        <w:bottom w:val="none" w:sz="0" w:space="0" w:color="auto"/>
        <w:right w:val="none" w:sz="0" w:space="0" w:color="auto"/>
      </w:divBdr>
    </w:div>
    <w:div w:id="1147547322">
      <w:bodyDiv w:val="1"/>
      <w:marLeft w:val="0"/>
      <w:marRight w:val="0"/>
      <w:marTop w:val="0"/>
      <w:marBottom w:val="0"/>
      <w:divBdr>
        <w:top w:val="none" w:sz="0" w:space="0" w:color="auto"/>
        <w:left w:val="none" w:sz="0" w:space="0" w:color="auto"/>
        <w:bottom w:val="none" w:sz="0" w:space="0" w:color="auto"/>
        <w:right w:val="none" w:sz="0" w:space="0" w:color="auto"/>
      </w:divBdr>
    </w:div>
    <w:div w:id="1481730247">
      <w:bodyDiv w:val="1"/>
      <w:marLeft w:val="0"/>
      <w:marRight w:val="0"/>
      <w:marTop w:val="0"/>
      <w:marBottom w:val="0"/>
      <w:divBdr>
        <w:top w:val="none" w:sz="0" w:space="0" w:color="auto"/>
        <w:left w:val="none" w:sz="0" w:space="0" w:color="auto"/>
        <w:bottom w:val="none" w:sz="0" w:space="0" w:color="auto"/>
        <w:right w:val="none" w:sz="0" w:space="0" w:color="auto"/>
      </w:divBdr>
    </w:div>
    <w:div w:id="1627855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diagramColors" Target="diagrams/colors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diagramQuickStyle" Target="diagrams/quickStyle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hyperlink" Target="mailto:IntegrationMonitoringRequests@athenahealth.co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diagramData" Target="diagrams/data1.xml"/><Relationship Id="rId23" Type="http://schemas.openxmlformats.org/officeDocument/2006/relationships/fontTable" Target="fontTable.xml"/><Relationship Id="rId10" Type="http://schemas.openxmlformats.org/officeDocument/2006/relationships/footnotes" Target="footnotes.xml"/><Relationship Id="rId19" Type="http://schemas.microsoft.com/office/2007/relationships/diagramDrawing" Target="diagrams/drawing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athenahealt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diagrams/_rels/data1.xml.rels><?xml version="1.0" encoding="UTF-8" standalone="yes"?>
<Relationships xmlns="http://schemas.openxmlformats.org/package/2006/relationships"><Relationship Id="rId2" Type="http://schemas.openxmlformats.org/officeDocument/2006/relationships/hyperlink" Target="mailto:InterfaceChangeManagement@athenahealth.com" TargetMode="External"/><Relationship Id="rId1" Type="http://schemas.openxmlformats.org/officeDocument/2006/relationships/hyperlink" Target="mailto:DataExchangeManagement@athenahealth.com" TargetMode="Externa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6C2CFFA-F5E1-431A-9912-C20274374108}" type="doc">
      <dgm:prSet loTypeId="urn:microsoft.com/office/officeart/2008/layout/NameandTitleOrganizationalChart" loCatId="hierarchy" qsTypeId="urn:microsoft.com/office/officeart/2005/8/quickstyle/simple1" qsCatId="simple" csTypeId="urn:microsoft.com/office/officeart/2005/8/colors/colorful2" csCatId="colorful" phldr="1"/>
      <dgm:spPr/>
      <dgm:t>
        <a:bodyPr/>
        <a:lstStyle/>
        <a:p>
          <a:endParaRPr lang="en-US"/>
        </a:p>
      </dgm:t>
    </dgm:pt>
    <dgm:pt modelId="{A7D0D50A-EDB0-4032-B6D0-D38229F8BC14}">
      <dgm:prSet phldrT="[Text]" custT="1"/>
      <dgm:spPr/>
      <dgm:t>
        <a:bodyPr/>
        <a:lstStyle/>
        <a:p>
          <a:r>
            <a:rPr lang="en-US" sz="1100"/>
            <a:t>Client</a:t>
          </a:r>
        </a:p>
      </dgm:t>
    </dgm:pt>
    <dgm:pt modelId="{328EE25A-3E6A-4A03-A4C3-89157C705455}" type="parTrans" cxnId="{85FBA41C-EEAB-4D06-B29C-68AAFAC67E0D}">
      <dgm:prSet/>
      <dgm:spPr/>
      <dgm:t>
        <a:bodyPr/>
        <a:lstStyle/>
        <a:p>
          <a:endParaRPr lang="en-US" sz="1600"/>
        </a:p>
      </dgm:t>
    </dgm:pt>
    <dgm:pt modelId="{2F1BFDBA-70FC-4D41-AD59-24D2D2B78F29}" type="sibTrans" cxnId="{85FBA41C-EEAB-4D06-B29C-68AAFAC67E0D}">
      <dgm:prSet custT="1"/>
      <dgm:spPr/>
      <dgm:t>
        <a:bodyPr/>
        <a:lstStyle/>
        <a:p>
          <a:pPr algn="ctr"/>
          <a:r>
            <a:rPr lang="en-US" sz="800"/>
            <a:t>AthenaNet Client</a:t>
          </a:r>
        </a:p>
      </dgm:t>
    </dgm:pt>
    <dgm:pt modelId="{AFE602F5-9AC7-4570-A4C6-1D740E9EB2FD}">
      <dgm:prSet phldrT="[Text]" custT="1"/>
      <dgm:spPr/>
      <dgm:t>
        <a:bodyPr/>
        <a:lstStyle/>
        <a:p>
          <a:r>
            <a:rPr lang="en-US" sz="900"/>
            <a:t>For all issues, open a CSC ticket in the portal or use CSC connect (Click-to-Call)</a:t>
          </a:r>
        </a:p>
      </dgm:t>
    </dgm:pt>
    <dgm:pt modelId="{59D0FC3D-8804-489B-8E6B-B42C9D1EDAFF}" type="parTrans" cxnId="{15EFD41A-8C84-45B4-AA21-5DE197D3C4AF}">
      <dgm:prSet/>
      <dgm:spPr/>
      <dgm:t>
        <a:bodyPr/>
        <a:lstStyle/>
        <a:p>
          <a:endParaRPr lang="en-US" sz="1600"/>
        </a:p>
      </dgm:t>
    </dgm:pt>
    <dgm:pt modelId="{0FEEB0D5-1AA4-4EB1-8CC9-F1734C43AB6E}" type="sibTrans" cxnId="{15EFD41A-8C84-45B4-AA21-5DE197D3C4AF}">
      <dgm:prSet custT="1"/>
      <dgm:spPr/>
      <dgm:t>
        <a:bodyPr/>
        <a:lstStyle/>
        <a:p>
          <a:pPr algn="ctr"/>
          <a:r>
            <a:rPr lang="en-US" sz="800"/>
            <a:t>Client Support Center</a:t>
          </a:r>
        </a:p>
      </dgm:t>
    </dgm:pt>
    <dgm:pt modelId="{9D3C1CC3-75C6-4C9C-B7AA-3A613298E336}">
      <dgm:prSet phldrT="[Text]" custT="1"/>
      <dgm:spPr/>
      <dgm:t>
        <a:bodyPr/>
        <a:lstStyle/>
        <a:p>
          <a:r>
            <a:rPr lang="en-US" sz="1100"/>
            <a:t>Trading Partner</a:t>
          </a:r>
        </a:p>
      </dgm:t>
    </dgm:pt>
    <dgm:pt modelId="{14606942-A437-4415-A483-6A47EAE2BB0E}" type="parTrans" cxnId="{20B7E883-BE47-4392-A765-38E1A6406EFB}">
      <dgm:prSet/>
      <dgm:spPr/>
      <dgm:t>
        <a:bodyPr/>
        <a:lstStyle/>
        <a:p>
          <a:endParaRPr lang="en-US" sz="1600"/>
        </a:p>
      </dgm:t>
    </dgm:pt>
    <dgm:pt modelId="{015C03C3-5451-4EA4-A502-452D29E69D7C}" type="sibTrans" cxnId="{20B7E883-BE47-4392-A765-38E1A6406EFB}">
      <dgm:prSet custT="1"/>
      <dgm:spPr/>
      <dgm:t>
        <a:bodyPr/>
        <a:lstStyle/>
        <a:p>
          <a:pPr algn="ctr"/>
          <a:r>
            <a:rPr lang="en-US" sz="800"/>
            <a:t>Non-athena Clients</a:t>
          </a:r>
        </a:p>
      </dgm:t>
    </dgm:pt>
    <dgm:pt modelId="{99EA2C17-B43A-4FF6-9AFB-0A8A8F041B9B}">
      <dgm:prSet phldrT="[Text]" custT="1"/>
      <dgm:spPr/>
      <dgm:t>
        <a:bodyPr/>
        <a:lstStyle/>
        <a:p>
          <a:r>
            <a:rPr lang="en-US" sz="900"/>
            <a:t>For production connectivity issues, connectivity changes (Ex.: New IP, port, etc.), and planned downtime, email</a:t>
          </a:r>
        </a:p>
      </dgm:t>
    </dgm:pt>
    <dgm:pt modelId="{2DE7785D-8AA8-46B0-A88E-44DF6A725AC6}" type="parTrans" cxnId="{4A99D879-664B-46F5-9BD6-34C6735C4BB0}">
      <dgm:prSet/>
      <dgm:spPr/>
      <dgm:t>
        <a:bodyPr/>
        <a:lstStyle/>
        <a:p>
          <a:endParaRPr lang="en-US" sz="1600"/>
        </a:p>
      </dgm:t>
    </dgm:pt>
    <dgm:pt modelId="{D0E0988F-1C57-4983-991B-2C021809878A}" type="sibTrans" cxnId="{4A99D879-664B-46F5-9BD6-34C6735C4BB0}">
      <dgm:prSet custT="1"/>
      <dgm:spPr/>
      <dgm:t>
        <a:bodyPr/>
        <a:lstStyle/>
        <a:p>
          <a:pPr algn="ctr"/>
          <a:r>
            <a:rPr lang="en-US" sz="800"/>
            <a:t>Integration Monitoring</a:t>
          </a:r>
          <a:r>
            <a:rPr lang="en-US" sz="800" baseline="30000"/>
            <a:t>1</a:t>
          </a:r>
        </a:p>
      </dgm:t>
      <dgm:extLst>
        <a:ext uri="{E40237B7-FDA0-4F09-8148-C483321AD2D9}">
          <dgm14:cNvPr xmlns:dgm14="http://schemas.microsoft.com/office/drawing/2010/diagram" id="0" name="">
            <a:hlinkClick xmlns:r="http://schemas.openxmlformats.org/officeDocument/2006/relationships" r:id="rId1"/>
          </dgm14:cNvPr>
        </a:ext>
      </dgm:extLst>
    </dgm:pt>
    <dgm:pt modelId="{629AE7E9-0063-4CD3-8AC8-816881CA8160}">
      <dgm:prSet phldrT="[Text]" custT="1"/>
      <dgm:spPr/>
      <dgm:t>
        <a:bodyPr/>
        <a:lstStyle/>
        <a:p>
          <a:r>
            <a:rPr lang="en-US" sz="900"/>
            <a:t>For non-connectivity interface changes and issues, please work with our client to have them open a CSC ticket</a:t>
          </a:r>
        </a:p>
      </dgm:t>
    </dgm:pt>
    <dgm:pt modelId="{336F2030-4522-479D-8DDE-18E52049E45A}" type="parTrans" cxnId="{38BDF036-D04A-4424-884C-0F71B85E0A34}">
      <dgm:prSet/>
      <dgm:spPr/>
      <dgm:t>
        <a:bodyPr/>
        <a:lstStyle/>
        <a:p>
          <a:endParaRPr lang="en-US" sz="1600"/>
        </a:p>
      </dgm:t>
    </dgm:pt>
    <dgm:pt modelId="{4782C771-F30D-4A8C-BAEF-00A808FAF08F}" type="sibTrans" cxnId="{38BDF036-D04A-4424-884C-0F71B85E0A34}">
      <dgm:prSet custT="1"/>
      <dgm:spPr/>
      <dgm:t>
        <a:bodyPr/>
        <a:lstStyle/>
        <a:p>
          <a:pPr algn="ctr"/>
          <a:r>
            <a:rPr lang="en-US" sz="800"/>
            <a:t>Client Support Center</a:t>
          </a:r>
          <a:endParaRPr lang="en-US" sz="800" baseline="30000"/>
        </a:p>
      </dgm:t>
      <dgm:extLst>
        <a:ext uri="{E40237B7-FDA0-4F09-8148-C483321AD2D9}">
          <dgm14:cNvPr xmlns:dgm14="http://schemas.microsoft.com/office/drawing/2010/diagram" id="0" name="">
            <a:hlinkClick xmlns:r="http://schemas.openxmlformats.org/officeDocument/2006/relationships" r:id="rId2"/>
          </dgm14:cNvPr>
        </a:ext>
      </dgm:extLst>
    </dgm:pt>
    <dgm:pt modelId="{13D0D389-6D26-455E-AD27-F25A7608CAF4}" type="pres">
      <dgm:prSet presAssocID="{36C2CFFA-F5E1-431A-9912-C20274374108}" presName="hierChild1" presStyleCnt="0">
        <dgm:presLayoutVars>
          <dgm:orgChart val="1"/>
          <dgm:chPref val="1"/>
          <dgm:dir/>
          <dgm:animOne val="branch"/>
          <dgm:animLvl val="lvl"/>
          <dgm:resizeHandles/>
        </dgm:presLayoutVars>
      </dgm:prSet>
      <dgm:spPr/>
    </dgm:pt>
    <dgm:pt modelId="{DA0DFF25-0EFC-453A-BED5-D577B824BC18}" type="pres">
      <dgm:prSet presAssocID="{A7D0D50A-EDB0-4032-B6D0-D38229F8BC14}" presName="hierRoot1" presStyleCnt="0">
        <dgm:presLayoutVars>
          <dgm:hierBranch val="init"/>
        </dgm:presLayoutVars>
      </dgm:prSet>
      <dgm:spPr/>
    </dgm:pt>
    <dgm:pt modelId="{EF24C1E9-F07E-49C8-9E2F-0F9E572723A0}" type="pres">
      <dgm:prSet presAssocID="{A7D0D50A-EDB0-4032-B6D0-D38229F8BC14}" presName="rootComposite1" presStyleCnt="0"/>
      <dgm:spPr/>
    </dgm:pt>
    <dgm:pt modelId="{9B5DACBB-77EB-4222-AB22-344F4C785743}" type="pres">
      <dgm:prSet presAssocID="{A7D0D50A-EDB0-4032-B6D0-D38229F8BC14}" presName="rootText1" presStyleLbl="node0" presStyleIdx="0" presStyleCnt="2" custScaleX="76868" custScaleY="46951" custLinFactNeighborX="1687" custLinFactNeighborY="1086">
        <dgm:presLayoutVars>
          <dgm:chMax/>
          <dgm:chPref val="3"/>
        </dgm:presLayoutVars>
      </dgm:prSet>
      <dgm:spPr/>
    </dgm:pt>
    <dgm:pt modelId="{EF2353D7-A378-4E83-A38F-062969939B5E}" type="pres">
      <dgm:prSet presAssocID="{A7D0D50A-EDB0-4032-B6D0-D38229F8BC14}" presName="titleText1" presStyleLbl="fgAcc0" presStyleIdx="0" presStyleCnt="2" custScaleX="72430" custScaleY="81183" custLinFactNeighborX="4828" custLinFactNeighborY="-65466">
        <dgm:presLayoutVars>
          <dgm:chMax val="0"/>
          <dgm:chPref val="0"/>
        </dgm:presLayoutVars>
      </dgm:prSet>
      <dgm:spPr/>
    </dgm:pt>
    <dgm:pt modelId="{261CB883-61F7-410D-87E4-F73E9A4B728C}" type="pres">
      <dgm:prSet presAssocID="{A7D0D50A-EDB0-4032-B6D0-D38229F8BC14}" presName="rootConnector1" presStyleLbl="node1" presStyleIdx="0" presStyleCnt="3"/>
      <dgm:spPr/>
    </dgm:pt>
    <dgm:pt modelId="{9F3A89CC-7BA4-4614-8AEC-C1C3547ED26E}" type="pres">
      <dgm:prSet presAssocID="{A7D0D50A-EDB0-4032-B6D0-D38229F8BC14}" presName="hierChild2" presStyleCnt="0"/>
      <dgm:spPr/>
    </dgm:pt>
    <dgm:pt modelId="{AA4BCB21-4A69-47AD-8298-2124CD2F0376}" type="pres">
      <dgm:prSet presAssocID="{59D0FC3D-8804-489B-8E6B-B42C9D1EDAFF}" presName="Name37" presStyleLbl="parChTrans1D2" presStyleIdx="0" presStyleCnt="3"/>
      <dgm:spPr/>
    </dgm:pt>
    <dgm:pt modelId="{DED600E1-7ABB-40DB-B4D8-EA5FF294BFF3}" type="pres">
      <dgm:prSet presAssocID="{AFE602F5-9AC7-4570-A4C6-1D740E9EB2FD}" presName="hierRoot2" presStyleCnt="0">
        <dgm:presLayoutVars>
          <dgm:hierBranch val="init"/>
        </dgm:presLayoutVars>
      </dgm:prSet>
      <dgm:spPr/>
    </dgm:pt>
    <dgm:pt modelId="{281DF115-187A-49EC-BC59-A66087D18D7E}" type="pres">
      <dgm:prSet presAssocID="{AFE602F5-9AC7-4570-A4C6-1D740E9EB2FD}" presName="rootComposite" presStyleCnt="0"/>
      <dgm:spPr/>
    </dgm:pt>
    <dgm:pt modelId="{DBD1082F-6C6E-4236-98CA-D18D213B9EB4}" type="pres">
      <dgm:prSet presAssocID="{AFE602F5-9AC7-4570-A4C6-1D740E9EB2FD}" presName="rootText" presStyleLbl="node1" presStyleIdx="0" presStyleCnt="3" custScaleX="108180" custScaleY="104470" custLinFactNeighborX="0" custLinFactNeighborY="-33484">
        <dgm:presLayoutVars>
          <dgm:chMax/>
          <dgm:chPref val="3"/>
        </dgm:presLayoutVars>
      </dgm:prSet>
      <dgm:spPr/>
    </dgm:pt>
    <dgm:pt modelId="{35F034E5-245C-4CC5-8F0F-DEBCCE116EA1}" type="pres">
      <dgm:prSet presAssocID="{AFE602F5-9AC7-4570-A4C6-1D740E9EB2FD}" presName="titleText2" presStyleLbl="fgAcc1" presStyleIdx="0" presStyleCnt="3" custScaleY="78187" custLinFactY="-158" custLinFactNeighborX="5612" custLinFactNeighborY="-100000">
        <dgm:presLayoutVars>
          <dgm:chMax val="0"/>
          <dgm:chPref val="0"/>
        </dgm:presLayoutVars>
      </dgm:prSet>
      <dgm:spPr/>
    </dgm:pt>
    <dgm:pt modelId="{ED5DDBF4-76F2-4615-AED3-5805E0515A5B}" type="pres">
      <dgm:prSet presAssocID="{AFE602F5-9AC7-4570-A4C6-1D740E9EB2FD}" presName="rootConnector" presStyleLbl="node2" presStyleIdx="0" presStyleCnt="0"/>
      <dgm:spPr/>
    </dgm:pt>
    <dgm:pt modelId="{0783F9D2-8CD0-4EE2-A5CF-E4D1009AB262}" type="pres">
      <dgm:prSet presAssocID="{AFE602F5-9AC7-4570-A4C6-1D740E9EB2FD}" presName="hierChild4" presStyleCnt="0"/>
      <dgm:spPr/>
    </dgm:pt>
    <dgm:pt modelId="{FA0FF50A-382B-4D4A-97BD-E0BB6E46AB2E}" type="pres">
      <dgm:prSet presAssocID="{AFE602F5-9AC7-4570-A4C6-1D740E9EB2FD}" presName="hierChild5" presStyleCnt="0"/>
      <dgm:spPr/>
    </dgm:pt>
    <dgm:pt modelId="{9E6AF284-B282-43BD-A74D-2A456B627561}" type="pres">
      <dgm:prSet presAssocID="{A7D0D50A-EDB0-4032-B6D0-D38229F8BC14}" presName="hierChild3" presStyleCnt="0"/>
      <dgm:spPr/>
    </dgm:pt>
    <dgm:pt modelId="{AAA2E72F-4F3B-44E3-87E8-D3BDB8309D4C}" type="pres">
      <dgm:prSet presAssocID="{9D3C1CC3-75C6-4C9C-B7AA-3A613298E336}" presName="hierRoot1" presStyleCnt="0">
        <dgm:presLayoutVars>
          <dgm:hierBranch val="init"/>
        </dgm:presLayoutVars>
      </dgm:prSet>
      <dgm:spPr/>
    </dgm:pt>
    <dgm:pt modelId="{40778EE6-55A8-404B-8EF5-1E682A1809D1}" type="pres">
      <dgm:prSet presAssocID="{9D3C1CC3-75C6-4C9C-B7AA-3A613298E336}" presName="rootComposite1" presStyleCnt="0"/>
      <dgm:spPr/>
    </dgm:pt>
    <dgm:pt modelId="{5E629817-1FCD-44C0-96D4-53E96981FE5A}" type="pres">
      <dgm:prSet presAssocID="{9D3C1CC3-75C6-4C9C-B7AA-3A613298E336}" presName="rootText1" presStyleLbl="node0" presStyleIdx="1" presStyleCnt="2" custScaleX="76868" custScaleY="47574">
        <dgm:presLayoutVars>
          <dgm:chMax/>
          <dgm:chPref val="3"/>
        </dgm:presLayoutVars>
      </dgm:prSet>
      <dgm:spPr/>
    </dgm:pt>
    <dgm:pt modelId="{DE662979-3C95-48B4-9ACE-14D78F33727C}" type="pres">
      <dgm:prSet presAssocID="{9D3C1CC3-75C6-4C9C-B7AA-3A613298E336}" presName="titleText1" presStyleLbl="fgAcc0" presStyleIdx="1" presStyleCnt="2" custScaleX="77223" custScaleY="81087" custLinFactNeighborX="4828" custLinFactNeighborY="-65466">
        <dgm:presLayoutVars>
          <dgm:chMax val="0"/>
          <dgm:chPref val="0"/>
        </dgm:presLayoutVars>
      </dgm:prSet>
      <dgm:spPr/>
    </dgm:pt>
    <dgm:pt modelId="{EFA6487E-1415-46F9-A13C-D161089CB38A}" type="pres">
      <dgm:prSet presAssocID="{9D3C1CC3-75C6-4C9C-B7AA-3A613298E336}" presName="rootConnector1" presStyleLbl="node1" presStyleIdx="0" presStyleCnt="3"/>
      <dgm:spPr/>
    </dgm:pt>
    <dgm:pt modelId="{069B3EE8-3B09-4EC1-B326-8D30071C6E52}" type="pres">
      <dgm:prSet presAssocID="{9D3C1CC3-75C6-4C9C-B7AA-3A613298E336}" presName="hierChild2" presStyleCnt="0"/>
      <dgm:spPr/>
    </dgm:pt>
    <dgm:pt modelId="{044345CC-FAEE-47E7-9D9B-425EF8EE5BA5}" type="pres">
      <dgm:prSet presAssocID="{2DE7785D-8AA8-46B0-A88E-44DF6A725AC6}" presName="Name37" presStyleLbl="parChTrans1D2" presStyleIdx="1" presStyleCnt="3"/>
      <dgm:spPr/>
    </dgm:pt>
    <dgm:pt modelId="{FA96AA51-CEEB-4817-82BA-EF58E9932688}" type="pres">
      <dgm:prSet presAssocID="{99EA2C17-B43A-4FF6-9AFB-0A8A8F041B9B}" presName="hierRoot2" presStyleCnt="0">
        <dgm:presLayoutVars>
          <dgm:hierBranch val="init"/>
        </dgm:presLayoutVars>
      </dgm:prSet>
      <dgm:spPr/>
    </dgm:pt>
    <dgm:pt modelId="{FFDE7B10-4D74-4E09-8EC6-140799FC2AD3}" type="pres">
      <dgm:prSet presAssocID="{99EA2C17-B43A-4FF6-9AFB-0A8A8F041B9B}" presName="rootComposite" presStyleCnt="0"/>
      <dgm:spPr/>
    </dgm:pt>
    <dgm:pt modelId="{60008157-6353-432F-B185-4B63820AB837}" type="pres">
      <dgm:prSet presAssocID="{99EA2C17-B43A-4FF6-9AFB-0A8A8F041B9B}" presName="rootText" presStyleLbl="node1" presStyleIdx="1" presStyleCnt="3" custScaleX="115230" custScaleY="103483" custLinFactNeighborY="-29900">
        <dgm:presLayoutVars>
          <dgm:chMax/>
          <dgm:chPref val="3"/>
        </dgm:presLayoutVars>
      </dgm:prSet>
      <dgm:spPr/>
    </dgm:pt>
    <dgm:pt modelId="{82EE5ADF-4DB7-40B4-9763-E5F674EAF8B8}" type="pres">
      <dgm:prSet presAssocID="{99EA2C17-B43A-4FF6-9AFB-0A8A8F041B9B}" presName="titleText2" presStyleLbl="fgAcc1" presStyleIdx="1" presStyleCnt="3" custScaleX="95031" custScaleY="79199" custLinFactNeighborX="6770" custLinFactNeighborY="-87918">
        <dgm:presLayoutVars>
          <dgm:chMax val="0"/>
          <dgm:chPref val="0"/>
        </dgm:presLayoutVars>
      </dgm:prSet>
      <dgm:spPr/>
    </dgm:pt>
    <dgm:pt modelId="{8A883663-78E6-480F-A9D7-4A29471EEB9B}" type="pres">
      <dgm:prSet presAssocID="{99EA2C17-B43A-4FF6-9AFB-0A8A8F041B9B}" presName="rootConnector" presStyleLbl="node2" presStyleIdx="0" presStyleCnt="0"/>
      <dgm:spPr/>
    </dgm:pt>
    <dgm:pt modelId="{9F3C92F9-8E8C-4DD6-B46B-2E815A99FFBF}" type="pres">
      <dgm:prSet presAssocID="{99EA2C17-B43A-4FF6-9AFB-0A8A8F041B9B}" presName="hierChild4" presStyleCnt="0"/>
      <dgm:spPr/>
    </dgm:pt>
    <dgm:pt modelId="{7769281B-AB57-46EA-AF6D-5F39116C7AD2}" type="pres">
      <dgm:prSet presAssocID="{99EA2C17-B43A-4FF6-9AFB-0A8A8F041B9B}" presName="hierChild5" presStyleCnt="0"/>
      <dgm:spPr/>
    </dgm:pt>
    <dgm:pt modelId="{92B3CFA5-14E1-4458-A697-251CDF2C7CD3}" type="pres">
      <dgm:prSet presAssocID="{336F2030-4522-479D-8DDE-18E52049E45A}" presName="Name37" presStyleLbl="parChTrans1D2" presStyleIdx="2" presStyleCnt="3"/>
      <dgm:spPr/>
    </dgm:pt>
    <dgm:pt modelId="{D6BCB822-9E11-42CA-8B95-A7D6F4B0AFD9}" type="pres">
      <dgm:prSet presAssocID="{629AE7E9-0063-4CD3-8AC8-816881CA8160}" presName="hierRoot2" presStyleCnt="0">
        <dgm:presLayoutVars>
          <dgm:hierBranch val="init"/>
        </dgm:presLayoutVars>
      </dgm:prSet>
      <dgm:spPr/>
    </dgm:pt>
    <dgm:pt modelId="{B0DF6E3E-2F3D-43F8-BD9B-61AD2BC640F3}" type="pres">
      <dgm:prSet presAssocID="{629AE7E9-0063-4CD3-8AC8-816881CA8160}" presName="rootComposite" presStyleCnt="0"/>
      <dgm:spPr/>
    </dgm:pt>
    <dgm:pt modelId="{E9DE27AA-8FEE-4DB8-AA88-64779768DBE2}" type="pres">
      <dgm:prSet presAssocID="{629AE7E9-0063-4CD3-8AC8-816881CA8160}" presName="rootText" presStyleLbl="node1" presStyleIdx="2" presStyleCnt="3" custScaleX="126191" custScaleY="104029" custLinFactNeighborY="-29900">
        <dgm:presLayoutVars>
          <dgm:chMax/>
          <dgm:chPref val="3"/>
        </dgm:presLayoutVars>
      </dgm:prSet>
      <dgm:spPr/>
    </dgm:pt>
    <dgm:pt modelId="{A9219428-970B-4AC6-BB0A-D710A9DAC1D5}" type="pres">
      <dgm:prSet presAssocID="{629AE7E9-0063-4CD3-8AC8-816881CA8160}" presName="titleText2" presStyleLbl="fgAcc1" presStyleIdx="2" presStyleCnt="3" custScaleX="101367" custScaleY="78747" custLinFactNeighborX="4616" custLinFactNeighborY="-89017">
        <dgm:presLayoutVars>
          <dgm:chMax val="0"/>
          <dgm:chPref val="0"/>
        </dgm:presLayoutVars>
      </dgm:prSet>
      <dgm:spPr/>
    </dgm:pt>
    <dgm:pt modelId="{7FC75D7A-45A2-49FB-ADBC-1FCA659BFC03}" type="pres">
      <dgm:prSet presAssocID="{629AE7E9-0063-4CD3-8AC8-816881CA8160}" presName="rootConnector" presStyleLbl="node2" presStyleIdx="0" presStyleCnt="0"/>
      <dgm:spPr/>
    </dgm:pt>
    <dgm:pt modelId="{DC6D8DD3-219E-45EF-83AA-3F44F79EB179}" type="pres">
      <dgm:prSet presAssocID="{629AE7E9-0063-4CD3-8AC8-816881CA8160}" presName="hierChild4" presStyleCnt="0"/>
      <dgm:spPr/>
    </dgm:pt>
    <dgm:pt modelId="{B48F9948-5A48-4AA6-8E31-2652E16D556D}" type="pres">
      <dgm:prSet presAssocID="{629AE7E9-0063-4CD3-8AC8-816881CA8160}" presName="hierChild5" presStyleCnt="0"/>
      <dgm:spPr/>
    </dgm:pt>
    <dgm:pt modelId="{DC3FC97A-9E49-4276-8451-D76CD02D6C26}" type="pres">
      <dgm:prSet presAssocID="{9D3C1CC3-75C6-4C9C-B7AA-3A613298E336}" presName="hierChild3" presStyleCnt="0"/>
      <dgm:spPr/>
    </dgm:pt>
  </dgm:ptLst>
  <dgm:cxnLst>
    <dgm:cxn modelId="{1FF50814-6CF7-425D-8A5E-9766C07C4D97}" type="presOf" srcId="{0FEEB0D5-1AA4-4EB1-8CC9-F1734C43AB6E}" destId="{35F034E5-245C-4CC5-8F0F-DEBCCE116EA1}" srcOrd="0" destOrd="0" presId="urn:microsoft.com/office/officeart/2008/layout/NameandTitleOrganizationalChart"/>
    <dgm:cxn modelId="{62DFC31A-8518-4A3F-A661-CA1B9982D726}" type="presOf" srcId="{99EA2C17-B43A-4FF6-9AFB-0A8A8F041B9B}" destId="{8A883663-78E6-480F-A9D7-4A29471EEB9B}" srcOrd="1" destOrd="0" presId="urn:microsoft.com/office/officeart/2008/layout/NameandTitleOrganizationalChart"/>
    <dgm:cxn modelId="{15EFD41A-8C84-45B4-AA21-5DE197D3C4AF}" srcId="{A7D0D50A-EDB0-4032-B6D0-D38229F8BC14}" destId="{AFE602F5-9AC7-4570-A4C6-1D740E9EB2FD}" srcOrd="0" destOrd="0" parTransId="{59D0FC3D-8804-489B-8E6B-B42C9D1EDAFF}" sibTransId="{0FEEB0D5-1AA4-4EB1-8CC9-F1734C43AB6E}"/>
    <dgm:cxn modelId="{85FBA41C-EEAB-4D06-B29C-68AAFAC67E0D}" srcId="{36C2CFFA-F5E1-431A-9912-C20274374108}" destId="{A7D0D50A-EDB0-4032-B6D0-D38229F8BC14}" srcOrd="0" destOrd="0" parTransId="{328EE25A-3E6A-4A03-A4C3-89157C705455}" sibTransId="{2F1BFDBA-70FC-4D41-AD59-24D2D2B78F29}"/>
    <dgm:cxn modelId="{4816022C-C22A-40B3-8263-2C6EA0D5E866}" type="presOf" srcId="{9D3C1CC3-75C6-4C9C-B7AA-3A613298E336}" destId="{5E629817-1FCD-44C0-96D4-53E96981FE5A}" srcOrd="0" destOrd="0" presId="urn:microsoft.com/office/officeart/2008/layout/NameandTitleOrganizationalChart"/>
    <dgm:cxn modelId="{C443112D-CA8C-4C4E-8FFC-8CE0149F7EB0}" type="presOf" srcId="{629AE7E9-0063-4CD3-8AC8-816881CA8160}" destId="{E9DE27AA-8FEE-4DB8-AA88-64779768DBE2}" srcOrd="0" destOrd="0" presId="urn:microsoft.com/office/officeart/2008/layout/NameandTitleOrganizationalChart"/>
    <dgm:cxn modelId="{38BDF036-D04A-4424-884C-0F71B85E0A34}" srcId="{9D3C1CC3-75C6-4C9C-B7AA-3A613298E336}" destId="{629AE7E9-0063-4CD3-8AC8-816881CA8160}" srcOrd="1" destOrd="0" parTransId="{336F2030-4522-479D-8DDE-18E52049E45A}" sibTransId="{4782C771-F30D-4A8C-BAEF-00A808FAF08F}"/>
    <dgm:cxn modelId="{DC7DD93C-AEEA-4C1B-A853-62B610F1A66E}" type="presOf" srcId="{36C2CFFA-F5E1-431A-9912-C20274374108}" destId="{13D0D389-6D26-455E-AD27-F25A7608CAF4}" srcOrd="0" destOrd="0" presId="urn:microsoft.com/office/officeart/2008/layout/NameandTitleOrganizationalChart"/>
    <dgm:cxn modelId="{F548FF6C-35D8-4709-9FBF-75F63A4EF3FB}" type="presOf" srcId="{AFE602F5-9AC7-4570-A4C6-1D740E9EB2FD}" destId="{ED5DDBF4-76F2-4615-AED3-5805E0515A5B}" srcOrd="1" destOrd="0" presId="urn:microsoft.com/office/officeart/2008/layout/NameandTitleOrganizationalChart"/>
    <dgm:cxn modelId="{11119175-FF8E-488F-8F84-16CE16682050}" type="presOf" srcId="{015C03C3-5451-4EA4-A502-452D29E69D7C}" destId="{DE662979-3C95-48B4-9ACE-14D78F33727C}" srcOrd="0" destOrd="0" presId="urn:microsoft.com/office/officeart/2008/layout/NameandTitleOrganizationalChart"/>
    <dgm:cxn modelId="{4A99D879-664B-46F5-9BD6-34C6735C4BB0}" srcId="{9D3C1CC3-75C6-4C9C-B7AA-3A613298E336}" destId="{99EA2C17-B43A-4FF6-9AFB-0A8A8F041B9B}" srcOrd="0" destOrd="0" parTransId="{2DE7785D-8AA8-46B0-A88E-44DF6A725AC6}" sibTransId="{D0E0988F-1C57-4983-991B-2C021809878A}"/>
    <dgm:cxn modelId="{0697915A-A4CF-4216-B19A-4E3B7FDC5EE8}" type="presOf" srcId="{2F1BFDBA-70FC-4D41-AD59-24D2D2B78F29}" destId="{EF2353D7-A378-4E83-A38F-062969939B5E}" srcOrd="0" destOrd="0" presId="urn:microsoft.com/office/officeart/2008/layout/NameandTitleOrganizationalChart"/>
    <dgm:cxn modelId="{95AB337E-70AC-4DF1-A1EC-0965011EAE8B}" type="presOf" srcId="{629AE7E9-0063-4CD3-8AC8-816881CA8160}" destId="{7FC75D7A-45A2-49FB-ADBC-1FCA659BFC03}" srcOrd="1" destOrd="0" presId="urn:microsoft.com/office/officeart/2008/layout/NameandTitleOrganizationalChart"/>
    <dgm:cxn modelId="{20B7E883-BE47-4392-A765-38E1A6406EFB}" srcId="{36C2CFFA-F5E1-431A-9912-C20274374108}" destId="{9D3C1CC3-75C6-4C9C-B7AA-3A613298E336}" srcOrd="1" destOrd="0" parTransId="{14606942-A437-4415-A483-6A47EAE2BB0E}" sibTransId="{015C03C3-5451-4EA4-A502-452D29E69D7C}"/>
    <dgm:cxn modelId="{4F6843A1-79D1-4004-AAE1-DC9C24F7A2AA}" type="presOf" srcId="{D0E0988F-1C57-4983-991B-2C021809878A}" destId="{82EE5ADF-4DB7-40B4-9763-E5F674EAF8B8}" srcOrd="0" destOrd="0" presId="urn:microsoft.com/office/officeart/2008/layout/NameandTitleOrganizationalChart"/>
    <dgm:cxn modelId="{C6579EA4-13D5-401D-B08C-55A807467675}" type="presOf" srcId="{59D0FC3D-8804-489B-8E6B-B42C9D1EDAFF}" destId="{AA4BCB21-4A69-47AD-8298-2124CD2F0376}" srcOrd="0" destOrd="0" presId="urn:microsoft.com/office/officeart/2008/layout/NameandTitleOrganizationalChart"/>
    <dgm:cxn modelId="{74D440A7-900C-494A-A723-CA217C006F94}" type="presOf" srcId="{A7D0D50A-EDB0-4032-B6D0-D38229F8BC14}" destId="{261CB883-61F7-410D-87E4-F73E9A4B728C}" srcOrd="1" destOrd="0" presId="urn:microsoft.com/office/officeart/2008/layout/NameandTitleOrganizationalChart"/>
    <dgm:cxn modelId="{DD67B3B9-EB37-4030-988F-F170EE20CCE4}" type="presOf" srcId="{2DE7785D-8AA8-46B0-A88E-44DF6A725AC6}" destId="{044345CC-FAEE-47E7-9D9B-425EF8EE5BA5}" srcOrd="0" destOrd="0" presId="urn:microsoft.com/office/officeart/2008/layout/NameandTitleOrganizationalChart"/>
    <dgm:cxn modelId="{6719EBBA-8433-45D4-8FEF-64B27E23C391}" type="presOf" srcId="{9D3C1CC3-75C6-4C9C-B7AA-3A613298E336}" destId="{EFA6487E-1415-46F9-A13C-D161089CB38A}" srcOrd="1" destOrd="0" presId="urn:microsoft.com/office/officeart/2008/layout/NameandTitleOrganizationalChart"/>
    <dgm:cxn modelId="{DFDC90C5-B6B9-45CF-9756-031A23AF3DA4}" type="presOf" srcId="{99EA2C17-B43A-4FF6-9AFB-0A8A8F041B9B}" destId="{60008157-6353-432F-B185-4B63820AB837}" srcOrd="0" destOrd="0" presId="urn:microsoft.com/office/officeart/2008/layout/NameandTitleOrganizationalChart"/>
    <dgm:cxn modelId="{F171A6CD-0EFE-45AB-A47F-EA50E57BA7B6}" type="presOf" srcId="{336F2030-4522-479D-8DDE-18E52049E45A}" destId="{92B3CFA5-14E1-4458-A697-251CDF2C7CD3}" srcOrd="0" destOrd="0" presId="urn:microsoft.com/office/officeart/2008/layout/NameandTitleOrganizationalChart"/>
    <dgm:cxn modelId="{8E8F69DF-38C8-4FD6-8920-F068304CAC8A}" type="presOf" srcId="{AFE602F5-9AC7-4570-A4C6-1D740E9EB2FD}" destId="{DBD1082F-6C6E-4236-98CA-D18D213B9EB4}" srcOrd="0" destOrd="0" presId="urn:microsoft.com/office/officeart/2008/layout/NameandTitleOrganizationalChart"/>
    <dgm:cxn modelId="{062C8CE1-20CB-41B1-BBBD-2CCE6D9AAE93}" type="presOf" srcId="{A7D0D50A-EDB0-4032-B6D0-D38229F8BC14}" destId="{9B5DACBB-77EB-4222-AB22-344F4C785743}" srcOrd="0" destOrd="0" presId="urn:microsoft.com/office/officeart/2008/layout/NameandTitleOrganizationalChart"/>
    <dgm:cxn modelId="{C7C03CFA-1358-4512-906F-E6C566DDA2AF}" type="presOf" srcId="{4782C771-F30D-4A8C-BAEF-00A808FAF08F}" destId="{A9219428-970B-4AC6-BB0A-D710A9DAC1D5}" srcOrd="0" destOrd="0" presId="urn:microsoft.com/office/officeart/2008/layout/NameandTitleOrganizationalChart"/>
    <dgm:cxn modelId="{10D1E146-A935-4428-9F95-D4BE2683C82F}" type="presParOf" srcId="{13D0D389-6D26-455E-AD27-F25A7608CAF4}" destId="{DA0DFF25-0EFC-453A-BED5-D577B824BC18}" srcOrd="0" destOrd="0" presId="urn:microsoft.com/office/officeart/2008/layout/NameandTitleOrganizationalChart"/>
    <dgm:cxn modelId="{C548AC14-8102-43D4-BAE4-4C0D9E808CC9}" type="presParOf" srcId="{DA0DFF25-0EFC-453A-BED5-D577B824BC18}" destId="{EF24C1E9-F07E-49C8-9E2F-0F9E572723A0}" srcOrd="0" destOrd="0" presId="urn:microsoft.com/office/officeart/2008/layout/NameandTitleOrganizationalChart"/>
    <dgm:cxn modelId="{B48E5995-8144-4240-9BD0-A3DCEC9D6A7F}" type="presParOf" srcId="{EF24C1E9-F07E-49C8-9E2F-0F9E572723A0}" destId="{9B5DACBB-77EB-4222-AB22-344F4C785743}" srcOrd="0" destOrd="0" presId="urn:microsoft.com/office/officeart/2008/layout/NameandTitleOrganizationalChart"/>
    <dgm:cxn modelId="{554EAECA-FCA6-4A07-BBA0-0C26F53EF702}" type="presParOf" srcId="{EF24C1E9-F07E-49C8-9E2F-0F9E572723A0}" destId="{EF2353D7-A378-4E83-A38F-062969939B5E}" srcOrd="1" destOrd="0" presId="urn:microsoft.com/office/officeart/2008/layout/NameandTitleOrganizationalChart"/>
    <dgm:cxn modelId="{7DBBDE03-6B10-432A-BD39-87028413B1E4}" type="presParOf" srcId="{EF24C1E9-F07E-49C8-9E2F-0F9E572723A0}" destId="{261CB883-61F7-410D-87E4-F73E9A4B728C}" srcOrd="2" destOrd="0" presId="urn:microsoft.com/office/officeart/2008/layout/NameandTitleOrganizationalChart"/>
    <dgm:cxn modelId="{07CD5121-D4BD-4B58-80EC-53735058E156}" type="presParOf" srcId="{DA0DFF25-0EFC-453A-BED5-D577B824BC18}" destId="{9F3A89CC-7BA4-4614-8AEC-C1C3547ED26E}" srcOrd="1" destOrd="0" presId="urn:microsoft.com/office/officeart/2008/layout/NameandTitleOrganizationalChart"/>
    <dgm:cxn modelId="{03D13CEE-A7F4-4AC9-A9DB-E4F6158FA222}" type="presParOf" srcId="{9F3A89CC-7BA4-4614-8AEC-C1C3547ED26E}" destId="{AA4BCB21-4A69-47AD-8298-2124CD2F0376}" srcOrd="0" destOrd="0" presId="urn:microsoft.com/office/officeart/2008/layout/NameandTitleOrganizationalChart"/>
    <dgm:cxn modelId="{601EEE42-05E5-4B62-B4FC-AED7D786B6CF}" type="presParOf" srcId="{9F3A89CC-7BA4-4614-8AEC-C1C3547ED26E}" destId="{DED600E1-7ABB-40DB-B4D8-EA5FF294BFF3}" srcOrd="1" destOrd="0" presId="urn:microsoft.com/office/officeart/2008/layout/NameandTitleOrganizationalChart"/>
    <dgm:cxn modelId="{87C1DC81-AF6D-41CD-980F-37C7EF3C3B40}" type="presParOf" srcId="{DED600E1-7ABB-40DB-B4D8-EA5FF294BFF3}" destId="{281DF115-187A-49EC-BC59-A66087D18D7E}" srcOrd="0" destOrd="0" presId="urn:microsoft.com/office/officeart/2008/layout/NameandTitleOrganizationalChart"/>
    <dgm:cxn modelId="{34DC43FB-5698-47DF-B695-3B0F06A35DCD}" type="presParOf" srcId="{281DF115-187A-49EC-BC59-A66087D18D7E}" destId="{DBD1082F-6C6E-4236-98CA-D18D213B9EB4}" srcOrd="0" destOrd="0" presId="urn:microsoft.com/office/officeart/2008/layout/NameandTitleOrganizationalChart"/>
    <dgm:cxn modelId="{CFB8F2E7-9179-40B4-AF4E-AC2733F530A2}" type="presParOf" srcId="{281DF115-187A-49EC-BC59-A66087D18D7E}" destId="{35F034E5-245C-4CC5-8F0F-DEBCCE116EA1}" srcOrd="1" destOrd="0" presId="urn:microsoft.com/office/officeart/2008/layout/NameandTitleOrganizationalChart"/>
    <dgm:cxn modelId="{6A93DF55-C6FD-49FF-BCE2-9D9822773988}" type="presParOf" srcId="{281DF115-187A-49EC-BC59-A66087D18D7E}" destId="{ED5DDBF4-76F2-4615-AED3-5805E0515A5B}" srcOrd="2" destOrd="0" presId="urn:microsoft.com/office/officeart/2008/layout/NameandTitleOrganizationalChart"/>
    <dgm:cxn modelId="{C9F038E8-6F0D-46FE-BC8B-EB8259662855}" type="presParOf" srcId="{DED600E1-7ABB-40DB-B4D8-EA5FF294BFF3}" destId="{0783F9D2-8CD0-4EE2-A5CF-E4D1009AB262}" srcOrd="1" destOrd="0" presId="urn:microsoft.com/office/officeart/2008/layout/NameandTitleOrganizationalChart"/>
    <dgm:cxn modelId="{E2F63D8E-34F2-4DE3-91F1-499554B89C2E}" type="presParOf" srcId="{DED600E1-7ABB-40DB-B4D8-EA5FF294BFF3}" destId="{FA0FF50A-382B-4D4A-97BD-E0BB6E46AB2E}" srcOrd="2" destOrd="0" presId="urn:microsoft.com/office/officeart/2008/layout/NameandTitleOrganizationalChart"/>
    <dgm:cxn modelId="{6B8601C6-0C7D-4C04-9A5A-A3B5BC3E35E6}" type="presParOf" srcId="{DA0DFF25-0EFC-453A-BED5-D577B824BC18}" destId="{9E6AF284-B282-43BD-A74D-2A456B627561}" srcOrd="2" destOrd="0" presId="urn:microsoft.com/office/officeart/2008/layout/NameandTitleOrganizationalChart"/>
    <dgm:cxn modelId="{DF8654CA-ACEC-4675-95B4-E6E11BDB80BA}" type="presParOf" srcId="{13D0D389-6D26-455E-AD27-F25A7608CAF4}" destId="{AAA2E72F-4F3B-44E3-87E8-D3BDB8309D4C}" srcOrd="1" destOrd="0" presId="urn:microsoft.com/office/officeart/2008/layout/NameandTitleOrganizationalChart"/>
    <dgm:cxn modelId="{BCF0D220-7811-4EE2-9B06-4B3E8CDD961A}" type="presParOf" srcId="{AAA2E72F-4F3B-44E3-87E8-D3BDB8309D4C}" destId="{40778EE6-55A8-404B-8EF5-1E682A1809D1}" srcOrd="0" destOrd="0" presId="urn:microsoft.com/office/officeart/2008/layout/NameandTitleOrganizationalChart"/>
    <dgm:cxn modelId="{43814FC7-D5FF-4510-94B9-8FC17551910C}" type="presParOf" srcId="{40778EE6-55A8-404B-8EF5-1E682A1809D1}" destId="{5E629817-1FCD-44C0-96D4-53E96981FE5A}" srcOrd="0" destOrd="0" presId="urn:microsoft.com/office/officeart/2008/layout/NameandTitleOrganizationalChart"/>
    <dgm:cxn modelId="{5CC7750A-4AC0-47FD-9AD7-C5074AA11970}" type="presParOf" srcId="{40778EE6-55A8-404B-8EF5-1E682A1809D1}" destId="{DE662979-3C95-48B4-9ACE-14D78F33727C}" srcOrd="1" destOrd="0" presId="urn:microsoft.com/office/officeart/2008/layout/NameandTitleOrganizationalChart"/>
    <dgm:cxn modelId="{3EF81B2E-B4A1-4EED-BCAE-31DB1152FFD1}" type="presParOf" srcId="{40778EE6-55A8-404B-8EF5-1E682A1809D1}" destId="{EFA6487E-1415-46F9-A13C-D161089CB38A}" srcOrd="2" destOrd="0" presId="urn:microsoft.com/office/officeart/2008/layout/NameandTitleOrganizationalChart"/>
    <dgm:cxn modelId="{88F340D6-18C8-4050-8EA4-16088A918AFE}" type="presParOf" srcId="{AAA2E72F-4F3B-44E3-87E8-D3BDB8309D4C}" destId="{069B3EE8-3B09-4EC1-B326-8D30071C6E52}" srcOrd="1" destOrd="0" presId="urn:microsoft.com/office/officeart/2008/layout/NameandTitleOrganizationalChart"/>
    <dgm:cxn modelId="{E5303045-71F8-4876-84C0-B552037E2D7E}" type="presParOf" srcId="{069B3EE8-3B09-4EC1-B326-8D30071C6E52}" destId="{044345CC-FAEE-47E7-9D9B-425EF8EE5BA5}" srcOrd="0" destOrd="0" presId="urn:microsoft.com/office/officeart/2008/layout/NameandTitleOrganizationalChart"/>
    <dgm:cxn modelId="{3751B390-897F-41C6-AC6F-7FD2C710B0A6}" type="presParOf" srcId="{069B3EE8-3B09-4EC1-B326-8D30071C6E52}" destId="{FA96AA51-CEEB-4817-82BA-EF58E9932688}" srcOrd="1" destOrd="0" presId="urn:microsoft.com/office/officeart/2008/layout/NameandTitleOrganizationalChart"/>
    <dgm:cxn modelId="{FE365A15-6A72-4461-9A20-CA95F71F3F84}" type="presParOf" srcId="{FA96AA51-CEEB-4817-82BA-EF58E9932688}" destId="{FFDE7B10-4D74-4E09-8EC6-140799FC2AD3}" srcOrd="0" destOrd="0" presId="urn:microsoft.com/office/officeart/2008/layout/NameandTitleOrganizationalChart"/>
    <dgm:cxn modelId="{1A6DD2D9-E11C-4672-BB44-50F9C5CFF73E}" type="presParOf" srcId="{FFDE7B10-4D74-4E09-8EC6-140799FC2AD3}" destId="{60008157-6353-432F-B185-4B63820AB837}" srcOrd="0" destOrd="0" presId="urn:microsoft.com/office/officeart/2008/layout/NameandTitleOrganizationalChart"/>
    <dgm:cxn modelId="{082FD86F-44DE-457D-AF39-F2603A739D04}" type="presParOf" srcId="{FFDE7B10-4D74-4E09-8EC6-140799FC2AD3}" destId="{82EE5ADF-4DB7-40B4-9763-E5F674EAF8B8}" srcOrd="1" destOrd="0" presId="urn:microsoft.com/office/officeart/2008/layout/NameandTitleOrganizationalChart"/>
    <dgm:cxn modelId="{E027E0BD-972F-4930-8B18-27686A6884B3}" type="presParOf" srcId="{FFDE7B10-4D74-4E09-8EC6-140799FC2AD3}" destId="{8A883663-78E6-480F-A9D7-4A29471EEB9B}" srcOrd="2" destOrd="0" presId="urn:microsoft.com/office/officeart/2008/layout/NameandTitleOrganizationalChart"/>
    <dgm:cxn modelId="{9F6E10DF-F195-4EB9-843D-F0D5A3BD0205}" type="presParOf" srcId="{FA96AA51-CEEB-4817-82BA-EF58E9932688}" destId="{9F3C92F9-8E8C-4DD6-B46B-2E815A99FFBF}" srcOrd="1" destOrd="0" presId="urn:microsoft.com/office/officeart/2008/layout/NameandTitleOrganizationalChart"/>
    <dgm:cxn modelId="{996BA4B0-F08D-4292-8F06-0EB5F9DD6B57}" type="presParOf" srcId="{FA96AA51-CEEB-4817-82BA-EF58E9932688}" destId="{7769281B-AB57-46EA-AF6D-5F39116C7AD2}" srcOrd="2" destOrd="0" presId="urn:microsoft.com/office/officeart/2008/layout/NameandTitleOrganizationalChart"/>
    <dgm:cxn modelId="{E05F296B-F8A8-473E-A133-E73478E81387}" type="presParOf" srcId="{069B3EE8-3B09-4EC1-B326-8D30071C6E52}" destId="{92B3CFA5-14E1-4458-A697-251CDF2C7CD3}" srcOrd="2" destOrd="0" presId="urn:microsoft.com/office/officeart/2008/layout/NameandTitleOrganizationalChart"/>
    <dgm:cxn modelId="{1622973A-C448-464E-B471-376FE765C21C}" type="presParOf" srcId="{069B3EE8-3B09-4EC1-B326-8D30071C6E52}" destId="{D6BCB822-9E11-42CA-8B95-A7D6F4B0AFD9}" srcOrd="3" destOrd="0" presId="urn:microsoft.com/office/officeart/2008/layout/NameandTitleOrganizationalChart"/>
    <dgm:cxn modelId="{BCE4D23A-F5FE-44B5-8102-ABCEE397BA04}" type="presParOf" srcId="{D6BCB822-9E11-42CA-8B95-A7D6F4B0AFD9}" destId="{B0DF6E3E-2F3D-43F8-BD9B-61AD2BC640F3}" srcOrd="0" destOrd="0" presId="urn:microsoft.com/office/officeart/2008/layout/NameandTitleOrganizationalChart"/>
    <dgm:cxn modelId="{06B7FDEA-3DA5-40B8-97D1-4C2AB005E24D}" type="presParOf" srcId="{B0DF6E3E-2F3D-43F8-BD9B-61AD2BC640F3}" destId="{E9DE27AA-8FEE-4DB8-AA88-64779768DBE2}" srcOrd="0" destOrd="0" presId="urn:microsoft.com/office/officeart/2008/layout/NameandTitleOrganizationalChart"/>
    <dgm:cxn modelId="{4CA38E84-B7A1-4B14-B668-39AC32905E09}" type="presParOf" srcId="{B0DF6E3E-2F3D-43F8-BD9B-61AD2BC640F3}" destId="{A9219428-970B-4AC6-BB0A-D710A9DAC1D5}" srcOrd="1" destOrd="0" presId="urn:microsoft.com/office/officeart/2008/layout/NameandTitleOrganizationalChart"/>
    <dgm:cxn modelId="{2C6EA1A0-1308-4680-A993-8454BAC5178C}" type="presParOf" srcId="{B0DF6E3E-2F3D-43F8-BD9B-61AD2BC640F3}" destId="{7FC75D7A-45A2-49FB-ADBC-1FCA659BFC03}" srcOrd="2" destOrd="0" presId="urn:microsoft.com/office/officeart/2008/layout/NameandTitleOrganizationalChart"/>
    <dgm:cxn modelId="{607AF576-354C-4839-B5B8-3D7FF0489214}" type="presParOf" srcId="{D6BCB822-9E11-42CA-8B95-A7D6F4B0AFD9}" destId="{DC6D8DD3-219E-45EF-83AA-3F44F79EB179}" srcOrd="1" destOrd="0" presId="urn:microsoft.com/office/officeart/2008/layout/NameandTitleOrganizationalChart"/>
    <dgm:cxn modelId="{A05F14BC-DFAA-4E55-805D-84AF4F208738}" type="presParOf" srcId="{D6BCB822-9E11-42CA-8B95-A7D6F4B0AFD9}" destId="{B48F9948-5A48-4AA6-8E31-2652E16D556D}" srcOrd="2" destOrd="0" presId="urn:microsoft.com/office/officeart/2008/layout/NameandTitleOrganizationalChart"/>
    <dgm:cxn modelId="{DAF92079-604D-4027-8761-8763FBECAE1B}" type="presParOf" srcId="{AAA2E72F-4F3B-44E3-87E8-D3BDB8309D4C}" destId="{DC3FC97A-9E49-4276-8451-D76CD02D6C26}" srcOrd="2" destOrd="0" presId="urn:microsoft.com/office/officeart/2008/layout/NameandTitleOrganizationalChart"/>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B3CFA5-14E1-4458-A697-251CDF2C7CD3}">
      <dsp:nvSpPr>
        <dsp:cNvPr id="0" name=""/>
        <dsp:cNvSpPr/>
      </dsp:nvSpPr>
      <dsp:spPr>
        <a:xfrm>
          <a:off x="4317922" y="365935"/>
          <a:ext cx="1118704" cy="391157"/>
        </a:xfrm>
        <a:custGeom>
          <a:avLst/>
          <a:gdLst/>
          <a:ahLst/>
          <a:cxnLst/>
          <a:rect l="0" t="0" r="0" b="0"/>
          <a:pathLst>
            <a:path>
              <a:moveTo>
                <a:pt x="0" y="0"/>
              </a:moveTo>
              <a:lnTo>
                <a:pt x="0" y="211980"/>
              </a:lnTo>
              <a:lnTo>
                <a:pt x="1118704" y="211980"/>
              </a:lnTo>
              <a:lnTo>
                <a:pt x="1118704" y="391157"/>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4345CC-FAEE-47E7-9D9B-425EF8EE5BA5}">
      <dsp:nvSpPr>
        <dsp:cNvPr id="0" name=""/>
        <dsp:cNvSpPr/>
      </dsp:nvSpPr>
      <dsp:spPr>
        <a:xfrm>
          <a:off x="3285771" y="365935"/>
          <a:ext cx="1032151" cy="391157"/>
        </a:xfrm>
        <a:custGeom>
          <a:avLst/>
          <a:gdLst/>
          <a:ahLst/>
          <a:cxnLst/>
          <a:rect l="0" t="0" r="0" b="0"/>
          <a:pathLst>
            <a:path>
              <a:moveTo>
                <a:pt x="1032151" y="0"/>
              </a:moveTo>
              <a:lnTo>
                <a:pt x="1032151" y="211980"/>
              </a:lnTo>
              <a:lnTo>
                <a:pt x="0" y="211980"/>
              </a:lnTo>
              <a:lnTo>
                <a:pt x="0" y="391157"/>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4BCB21-4A69-47AD-8298-2124CD2F0376}">
      <dsp:nvSpPr>
        <dsp:cNvPr id="0" name=""/>
        <dsp:cNvSpPr/>
      </dsp:nvSpPr>
      <dsp:spPr>
        <a:xfrm>
          <a:off x="1137314" y="369490"/>
          <a:ext cx="91440" cy="357811"/>
        </a:xfrm>
        <a:custGeom>
          <a:avLst/>
          <a:gdLst/>
          <a:ahLst/>
          <a:cxnLst/>
          <a:rect l="0" t="0" r="0" b="0"/>
          <a:pathLst>
            <a:path>
              <a:moveTo>
                <a:pt x="46643" y="0"/>
              </a:moveTo>
              <a:lnTo>
                <a:pt x="46643" y="178634"/>
              </a:lnTo>
              <a:lnTo>
                <a:pt x="45720" y="178634"/>
              </a:lnTo>
              <a:lnTo>
                <a:pt x="45720" y="357811"/>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5DACBB-77EB-4222-AB22-344F4C785743}">
      <dsp:nvSpPr>
        <dsp:cNvPr id="0" name=""/>
        <dsp:cNvSpPr/>
      </dsp:nvSpPr>
      <dsp:spPr>
        <a:xfrm>
          <a:off x="613931" y="8954"/>
          <a:ext cx="1140052" cy="36053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108359" numCol="1" spcCol="1270" anchor="ctr" anchorCtr="0">
          <a:noAutofit/>
        </a:bodyPr>
        <a:lstStyle/>
        <a:p>
          <a:pPr marL="0" lvl="0" indent="0" algn="ctr" defTabSz="488950">
            <a:lnSpc>
              <a:spcPct val="90000"/>
            </a:lnSpc>
            <a:spcBef>
              <a:spcPct val="0"/>
            </a:spcBef>
            <a:spcAft>
              <a:spcPct val="35000"/>
            </a:spcAft>
            <a:buNone/>
          </a:pPr>
          <a:r>
            <a:rPr lang="en-US" sz="1100" kern="1200"/>
            <a:t>Client</a:t>
          </a:r>
        </a:p>
      </dsp:txBody>
      <dsp:txXfrm>
        <a:off x="613931" y="8954"/>
        <a:ext cx="1140052" cy="360536"/>
      </dsp:txXfrm>
    </dsp:sp>
    <dsp:sp modelId="{EF2353D7-A378-4E83-A38F-062969939B5E}">
      <dsp:nvSpPr>
        <dsp:cNvPr id="0" name=""/>
        <dsp:cNvSpPr/>
      </dsp:nvSpPr>
      <dsp:spPr>
        <a:xfrm>
          <a:off x="962448" y="250700"/>
          <a:ext cx="966808" cy="207801"/>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AthenaNet Client</a:t>
          </a:r>
        </a:p>
      </dsp:txBody>
      <dsp:txXfrm>
        <a:off x="962448" y="250700"/>
        <a:ext cx="966808" cy="207801"/>
      </dsp:txXfrm>
    </dsp:sp>
    <dsp:sp modelId="{DBD1082F-6C6E-4236-98CA-D18D213B9EB4}">
      <dsp:nvSpPr>
        <dsp:cNvPr id="0" name=""/>
        <dsp:cNvSpPr/>
      </dsp:nvSpPr>
      <dsp:spPr>
        <a:xfrm>
          <a:off x="380809" y="727302"/>
          <a:ext cx="1604450" cy="802224"/>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108359" numCol="1" spcCol="1270" anchor="ctr" anchorCtr="0">
          <a:noAutofit/>
        </a:bodyPr>
        <a:lstStyle/>
        <a:p>
          <a:pPr marL="0" lvl="0" indent="0" algn="ctr" defTabSz="400050">
            <a:lnSpc>
              <a:spcPct val="90000"/>
            </a:lnSpc>
            <a:spcBef>
              <a:spcPct val="0"/>
            </a:spcBef>
            <a:spcAft>
              <a:spcPct val="35000"/>
            </a:spcAft>
            <a:buNone/>
          </a:pPr>
          <a:r>
            <a:rPr lang="en-US" sz="900" kern="1200"/>
            <a:t>For all issues, open a CSC ticket in the portal or use CSC connect (Click-to-Call)</a:t>
          </a:r>
        </a:p>
      </dsp:txBody>
      <dsp:txXfrm>
        <a:off x="380809" y="727302"/>
        <a:ext cx="1604450" cy="802224"/>
      </dsp:txXfrm>
    </dsp:sp>
    <dsp:sp modelId="{35F034E5-245C-4CC5-8F0F-DEBCCE116EA1}">
      <dsp:nvSpPr>
        <dsp:cNvPr id="0" name=""/>
        <dsp:cNvSpPr/>
      </dsp:nvSpPr>
      <dsp:spPr>
        <a:xfrm>
          <a:off x="813005" y="1370388"/>
          <a:ext cx="1334817" cy="200132"/>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Client Support Center</a:t>
          </a:r>
        </a:p>
      </dsp:txBody>
      <dsp:txXfrm>
        <a:off x="813005" y="1370388"/>
        <a:ext cx="1334817" cy="200132"/>
      </dsp:txXfrm>
    </dsp:sp>
    <dsp:sp modelId="{5E629817-1FCD-44C0-96D4-53E96981FE5A}">
      <dsp:nvSpPr>
        <dsp:cNvPr id="0" name=""/>
        <dsp:cNvSpPr/>
      </dsp:nvSpPr>
      <dsp:spPr>
        <a:xfrm>
          <a:off x="3747896" y="615"/>
          <a:ext cx="1140052" cy="3653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108359" numCol="1" spcCol="1270" anchor="ctr" anchorCtr="0">
          <a:noAutofit/>
        </a:bodyPr>
        <a:lstStyle/>
        <a:p>
          <a:pPr marL="0" lvl="0" indent="0" algn="ctr" defTabSz="488950">
            <a:lnSpc>
              <a:spcPct val="90000"/>
            </a:lnSpc>
            <a:spcBef>
              <a:spcPct val="0"/>
            </a:spcBef>
            <a:spcAft>
              <a:spcPct val="35000"/>
            </a:spcAft>
            <a:buNone/>
          </a:pPr>
          <a:r>
            <a:rPr lang="en-US" sz="1100" kern="1200"/>
            <a:t>Trading Partner</a:t>
          </a:r>
        </a:p>
      </dsp:txBody>
      <dsp:txXfrm>
        <a:off x="3747896" y="615"/>
        <a:ext cx="1140052" cy="365320"/>
      </dsp:txXfrm>
    </dsp:sp>
    <dsp:sp modelId="{DE662979-3C95-48B4-9ACE-14D78F33727C}">
      <dsp:nvSpPr>
        <dsp:cNvPr id="0" name=""/>
        <dsp:cNvSpPr/>
      </dsp:nvSpPr>
      <dsp:spPr>
        <a:xfrm>
          <a:off x="4089444" y="253215"/>
          <a:ext cx="1030785" cy="207555"/>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Non-athena Clients</a:t>
          </a:r>
        </a:p>
      </dsp:txBody>
      <dsp:txXfrm>
        <a:off x="4089444" y="253215"/>
        <a:ext cx="1030785" cy="207555"/>
      </dsp:txXfrm>
    </dsp:sp>
    <dsp:sp modelId="{60008157-6353-432F-B185-4B63820AB837}">
      <dsp:nvSpPr>
        <dsp:cNvPr id="0" name=""/>
        <dsp:cNvSpPr/>
      </dsp:nvSpPr>
      <dsp:spPr>
        <a:xfrm>
          <a:off x="2431265" y="757092"/>
          <a:ext cx="1709010" cy="794644"/>
        </a:xfrm>
        <a:prstGeom prst="rect">
          <a:avLst/>
        </a:prstGeom>
        <a:solidFill>
          <a:schemeClr val="accent2">
            <a:hueOff val="-561583"/>
            <a:satOff val="7301"/>
            <a:lumOff val="264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108359" numCol="1" spcCol="1270" anchor="ctr" anchorCtr="0">
          <a:noAutofit/>
        </a:bodyPr>
        <a:lstStyle/>
        <a:p>
          <a:pPr marL="0" lvl="0" indent="0" algn="ctr" defTabSz="400050">
            <a:lnSpc>
              <a:spcPct val="90000"/>
            </a:lnSpc>
            <a:spcBef>
              <a:spcPct val="0"/>
            </a:spcBef>
            <a:spcAft>
              <a:spcPct val="35000"/>
            </a:spcAft>
            <a:buNone/>
          </a:pPr>
          <a:r>
            <a:rPr lang="en-US" sz="900" kern="1200"/>
            <a:t>For production connectivity issues, connectivity changes (Ex.: New IP, port, etc.), and planned downtime, email</a:t>
          </a:r>
        </a:p>
      </dsp:txBody>
      <dsp:txXfrm>
        <a:off x="2431265" y="757092"/>
        <a:ext cx="1709010" cy="794644"/>
      </dsp:txXfrm>
    </dsp:sp>
    <dsp:sp modelId="{82EE5ADF-4DB7-40B4-9763-E5F674EAF8B8}">
      <dsp:nvSpPr>
        <dsp:cNvPr id="0" name=""/>
        <dsp:cNvSpPr/>
      </dsp:nvSpPr>
      <dsp:spPr>
        <a:xfrm>
          <a:off x="2964362" y="1398903"/>
          <a:ext cx="1268490" cy="202722"/>
        </a:xfrm>
        <a:prstGeom prst="rect">
          <a:avLst/>
        </a:prstGeom>
        <a:solidFill>
          <a:schemeClr val="lt1">
            <a:alpha val="90000"/>
            <a:hueOff val="0"/>
            <a:satOff val="0"/>
            <a:lumOff val="0"/>
            <a:alphaOff val="0"/>
          </a:schemeClr>
        </a:solidFill>
        <a:ln w="25400" cap="flat" cmpd="sng" algn="ctr">
          <a:solidFill>
            <a:schemeClr val="accent2">
              <a:hueOff val="-561583"/>
              <a:satOff val="7301"/>
              <a:lumOff val="264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Integration Monitoring</a:t>
          </a:r>
          <a:r>
            <a:rPr lang="en-US" sz="800" kern="1200" baseline="30000"/>
            <a:t>1</a:t>
          </a:r>
        </a:p>
      </dsp:txBody>
      <dsp:txXfrm>
        <a:off x="2964362" y="1398903"/>
        <a:ext cx="1268490" cy="202722"/>
      </dsp:txXfrm>
    </dsp:sp>
    <dsp:sp modelId="{E9DE27AA-8FEE-4DB8-AA88-64779768DBE2}">
      <dsp:nvSpPr>
        <dsp:cNvPr id="0" name=""/>
        <dsp:cNvSpPr/>
      </dsp:nvSpPr>
      <dsp:spPr>
        <a:xfrm>
          <a:off x="4500838" y="757092"/>
          <a:ext cx="1871576" cy="798837"/>
        </a:xfrm>
        <a:prstGeom prst="rect">
          <a:avLst/>
        </a:prstGeom>
        <a:solidFill>
          <a:schemeClr val="accent2">
            <a:hueOff val="-1123167"/>
            <a:satOff val="14601"/>
            <a:lumOff val="529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108359" numCol="1" spcCol="1270" anchor="ctr" anchorCtr="0">
          <a:noAutofit/>
        </a:bodyPr>
        <a:lstStyle/>
        <a:p>
          <a:pPr marL="0" lvl="0" indent="0" algn="ctr" defTabSz="400050">
            <a:lnSpc>
              <a:spcPct val="90000"/>
            </a:lnSpc>
            <a:spcBef>
              <a:spcPct val="0"/>
            </a:spcBef>
            <a:spcAft>
              <a:spcPct val="35000"/>
            </a:spcAft>
            <a:buNone/>
          </a:pPr>
          <a:r>
            <a:rPr lang="en-US" sz="900" kern="1200"/>
            <a:t>For non-connectivity interface changes and issues, please work with our client to have them open a CSC ticket</a:t>
          </a:r>
        </a:p>
      </dsp:txBody>
      <dsp:txXfrm>
        <a:off x="4500838" y="757092"/>
        <a:ext cx="1871576" cy="798837"/>
      </dsp:txXfrm>
    </dsp:sp>
    <dsp:sp modelId="{A9219428-970B-4AC6-BB0A-D710A9DAC1D5}">
      <dsp:nvSpPr>
        <dsp:cNvPr id="0" name=""/>
        <dsp:cNvSpPr/>
      </dsp:nvSpPr>
      <dsp:spPr>
        <a:xfrm>
          <a:off x="5044179" y="1398765"/>
          <a:ext cx="1353064" cy="201565"/>
        </a:xfrm>
        <a:prstGeom prst="rect">
          <a:avLst/>
        </a:prstGeom>
        <a:solidFill>
          <a:schemeClr val="lt1">
            <a:alpha val="90000"/>
            <a:hueOff val="0"/>
            <a:satOff val="0"/>
            <a:lumOff val="0"/>
            <a:alphaOff val="0"/>
          </a:schemeClr>
        </a:solidFill>
        <a:ln w="25400" cap="flat" cmpd="sng" algn="ctr">
          <a:solidFill>
            <a:schemeClr val="accent2">
              <a:hueOff val="-1123167"/>
              <a:satOff val="14601"/>
              <a:lumOff val="529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Client Support Center</a:t>
          </a:r>
          <a:endParaRPr lang="en-US" sz="800" kern="1200" baseline="30000"/>
        </a:p>
      </dsp:txBody>
      <dsp:txXfrm>
        <a:off x="5044179" y="1398765"/>
        <a:ext cx="1353064" cy="201565"/>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7004D01D02A4A99AD21CD7DF72C2622"/>
        <w:category>
          <w:name w:val="General"/>
          <w:gallery w:val="placeholder"/>
        </w:category>
        <w:types>
          <w:type w:val="bbPlcHdr"/>
        </w:types>
        <w:behaviors>
          <w:behavior w:val="content"/>
        </w:behaviors>
        <w:guid w:val="{5FFB2EA2-18DD-44D0-9DFD-4E9C2F3E739F}"/>
      </w:docPartPr>
      <w:docPartBody>
        <w:p w:rsidR="00795173" w:rsidRDefault="00795173">
          <w:r w:rsidRPr="00921F98">
            <w:rPr>
              <w:rStyle w:val="PlaceholderText"/>
            </w:rPr>
            <w:t>[Title]</w:t>
          </w:r>
        </w:p>
      </w:docPartBody>
    </w:docPart>
    <w:docPart>
      <w:docPartPr>
        <w:name w:val="F9B4FEBBF29C4981985C6B5CF38B8CBB"/>
        <w:category>
          <w:name w:val="General"/>
          <w:gallery w:val="placeholder"/>
        </w:category>
        <w:types>
          <w:type w:val="bbPlcHdr"/>
        </w:types>
        <w:behaviors>
          <w:behavior w:val="content"/>
        </w:behaviors>
        <w:guid w:val="{313D159D-969E-44BE-83A0-F84FD204ED52}"/>
      </w:docPartPr>
      <w:docPartBody>
        <w:p w:rsidR="00795173" w:rsidRDefault="00795173">
          <w:r w:rsidRPr="00921F98">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charset w:val="4E"/>
    <w:family w:val="auto"/>
    <w:pitch w:val="variable"/>
    <w:sig w:usb0="E00002FF" w:usb1="7AC7FFFF" w:usb2="00000012" w:usb3="00000000" w:csb0="0002000D" w:csb1="00000000"/>
  </w:font>
  <w:font w:name="Century Gothic">
    <w:panose1 w:val="020B0502020202020204"/>
    <w:charset w:val="00"/>
    <w:family w:val="swiss"/>
    <w:pitch w:val="variable"/>
    <w:sig w:usb0="00000287" w:usb1="00000000" w:usb2="00000000" w:usb3="00000000" w:csb0="0000009F" w:csb1="00000000"/>
  </w:font>
  <w:font w:name="MetaBold-Roman">
    <w:altName w:val="Cambria"/>
    <w:charset w:val="00"/>
    <w:family w:val="swiss"/>
    <w:pitch w:val="variable"/>
    <w:sig w:usb0="80000027" w:usb1="00000000" w:usb2="00000000" w:usb3="00000000" w:csb0="00000001" w:csb1="00000000"/>
  </w:font>
  <w:font w:name="MetaBook-Roman">
    <w:altName w:val="Calibri"/>
    <w:charset w:val="00"/>
    <w:family w:val="swiss"/>
    <w:pitch w:val="variable"/>
    <w:sig w:usb0="80000027" w:usb1="00000000" w:usb2="00000000" w:usb3="00000000" w:csb0="00000001" w:csb1="00000000"/>
  </w:font>
  <w:font w:name="MetaBook-Italic">
    <w:altName w:val="MV Boli"/>
    <w:charset w:val="00"/>
    <w:family w:val="swiss"/>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5173"/>
    <w:rsid w:val="00083BA0"/>
    <w:rsid w:val="00091549"/>
    <w:rsid w:val="000D2853"/>
    <w:rsid w:val="0024385A"/>
    <w:rsid w:val="00483B14"/>
    <w:rsid w:val="004D74E2"/>
    <w:rsid w:val="005237C9"/>
    <w:rsid w:val="005252E9"/>
    <w:rsid w:val="0055002C"/>
    <w:rsid w:val="00552161"/>
    <w:rsid w:val="00565CA4"/>
    <w:rsid w:val="005A2F64"/>
    <w:rsid w:val="00634D18"/>
    <w:rsid w:val="00641545"/>
    <w:rsid w:val="006A243F"/>
    <w:rsid w:val="006D66E1"/>
    <w:rsid w:val="007534B4"/>
    <w:rsid w:val="00795173"/>
    <w:rsid w:val="007F0ACD"/>
    <w:rsid w:val="00834296"/>
    <w:rsid w:val="008457F7"/>
    <w:rsid w:val="008A0704"/>
    <w:rsid w:val="008B73BE"/>
    <w:rsid w:val="008C036B"/>
    <w:rsid w:val="009435DD"/>
    <w:rsid w:val="009512F3"/>
    <w:rsid w:val="00997851"/>
    <w:rsid w:val="00A177CC"/>
    <w:rsid w:val="00A23BA5"/>
    <w:rsid w:val="00AE6A2E"/>
    <w:rsid w:val="00BA4FF1"/>
    <w:rsid w:val="00BB52FE"/>
    <w:rsid w:val="00C00843"/>
    <w:rsid w:val="00C94622"/>
    <w:rsid w:val="00CC5310"/>
    <w:rsid w:val="00CD05D0"/>
    <w:rsid w:val="00CE3338"/>
    <w:rsid w:val="00D328E0"/>
    <w:rsid w:val="00E23114"/>
    <w:rsid w:val="00EB7D44"/>
    <w:rsid w:val="00F025A9"/>
    <w:rsid w:val="00F75C61"/>
    <w:rsid w:val="00FB58A7"/>
    <w:rsid w:val="00FE7527"/>
    <w:rsid w:val="00FE7D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9517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4385A"/>
    <w:rPr>
      <w:color w:val="808080"/>
    </w:rPr>
  </w:style>
  <w:style w:type="paragraph" w:customStyle="1" w:styleId="BBAEA884EFF846FF8756AACDA2082483">
    <w:name w:val="BBAEA884EFF846FF8756AACDA2082483"/>
    <w:rsid w:val="00565CA4"/>
  </w:style>
  <w:style w:type="paragraph" w:customStyle="1" w:styleId="2C764FD48B35435B87D751D470FB5957">
    <w:name w:val="2C764FD48B35435B87D751D470FB5957"/>
    <w:rsid w:val="0024385A"/>
  </w:style>
  <w:style w:type="paragraph" w:customStyle="1" w:styleId="ECC0B8F02F114EEE91D52A9D73EE5C48">
    <w:name w:val="ECC0B8F02F114EEE91D52A9D73EE5C48"/>
    <w:rsid w:val="002438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athenahealth-new">
  <a:themeElements>
    <a:clrScheme name="athenahealth-new">
      <a:dk1>
        <a:srgbClr val="000000"/>
      </a:dk1>
      <a:lt1>
        <a:sysClr val="window" lastClr="FFFFFF"/>
      </a:lt1>
      <a:dk2>
        <a:srgbClr val="11171F"/>
      </a:dk2>
      <a:lt2>
        <a:srgbClr val="A5A6A5"/>
      </a:lt2>
      <a:accent1>
        <a:srgbClr val="592C81"/>
      </a:accent1>
      <a:accent2>
        <a:srgbClr val="799A3D"/>
      </a:accent2>
      <a:accent3>
        <a:srgbClr val="B9BF33"/>
      </a:accent3>
      <a:accent4>
        <a:srgbClr val="0F4B91"/>
      </a:accent4>
      <a:accent5>
        <a:srgbClr val="863375"/>
      </a:accent5>
      <a:accent6>
        <a:srgbClr val="FFCF03"/>
      </a:accent6>
      <a:hlink>
        <a:srgbClr val="0F4B91"/>
      </a:hlink>
      <a:folHlink>
        <a:srgbClr val="863375"/>
      </a:folHlink>
    </a:clrScheme>
    <a:fontScheme name="athenahealth-new">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d3c51730-206c-4746-a2ef-54336263fcb6" ContentTypeId="0x01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d2a09e65d7d4e269447d343125ec7e2 xmlns="bf3d4e8d-772c-4803-b4ba-4f7eee645a33" xsi:nil="true"/>
    <TaxCatchAll xmlns="bf3d4e8d-772c-4803-b4ba-4f7eee645a33"/>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AB820E5895DB840A92A43DF70C5B102" ma:contentTypeVersion="0" ma:contentTypeDescription="Create a new document." ma:contentTypeScope="" ma:versionID="568178386bfa050a05d5daf5ebf57726">
  <xsd:schema xmlns:xsd="http://www.w3.org/2001/XMLSchema" xmlns:xs="http://www.w3.org/2001/XMLSchema" xmlns:p="http://schemas.microsoft.com/office/2006/metadata/properties" xmlns:ns2="bf3d4e8d-772c-4803-b4ba-4f7eee645a33" targetNamespace="http://schemas.microsoft.com/office/2006/metadata/properties" ma:root="true" ma:fieldsID="d2143dfa1fe88ff0b6a807fa88f92698" ns2:_="">
    <xsd:import namespace="bf3d4e8d-772c-4803-b4ba-4f7eee645a33"/>
    <xsd:element name="properties">
      <xsd:complexType>
        <xsd:sequence>
          <xsd:element name="documentManagement">
            <xsd:complexType>
              <xsd:all>
                <xsd:element ref="ns2:TaxCatchAll" minOccurs="0"/>
                <xsd:element ref="ns2:TaxCatchAllLabel" minOccurs="0"/>
                <xsd:element ref="ns2:cd2a09e65d7d4e269447d343125ec7e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3d4e8d-772c-4803-b4ba-4f7eee645a33"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729f465-24e1-41e7-ad7f-edb08b2a05df}" ma:internalName="TaxCatchAll" ma:showField="CatchAllData"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729f465-24e1-41e7-ad7f-edb08b2a05df}" ma:internalName="TaxCatchAllLabel" ma:readOnly="true" ma:showField="CatchAllDataLabel"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cd2a09e65d7d4e269447d343125ec7e2" ma:index="10" nillable="true" ma:displayName="Record Series_0" ma:hidden="true" ma:internalName="cd2a09e65d7d4e269447d343125ec7e2"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36EE24-5AEE-41E0-BA6B-C8FDCD2FFB93}">
  <ds:schemaRefs>
    <ds:schemaRef ds:uri="Microsoft.SharePoint.Taxonomy.ContentTypeSync"/>
  </ds:schemaRefs>
</ds:datastoreItem>
</file>

<file path=customXml/itemProps2.xml><?xml version="1.0" encoding="utf-8"?>
<ds:datastoreItem xmlns:ds="http://schemas.openxmlformats.org/officeDocument/2006/customXml" ds:itemID="{61422456-BA5B-472C-BE1E-9272580475A7}">
  <ds:schemaRefs>
    <ds:schemaRef ds:uri="http://schemas.microsoft.com/sharepoint/v3/contenttype/forms"/>
  </ds:schemaRefs>
</ds:datastoreItem>
</file>

<file path=customXml/itemProps3.xml><?xml version="1.0" encoding="utf-8"?>
<ds:datastoreItem xmlns:ds="http://schemas.openxmlformats.org/officeDocument/2006/customXml" ds:itemID="{F5210956-C64D-4F40-B185-8B712603C38B}">
  <ds:schemaRefs>
    <ds:schemaRef ds:uri="http://schemas.microsoft.com/office/2006/documentManagement/types"/>
    <ds:schemaRef ds:uri="http://schemas.microsoft.com/office/infopath/2007/PartnerControls"/>
    <ds:schemaRef ds:uri="bf3d4e8d-772c-4803-b4ba-4f7eee645a33"/>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87E7631E-EAF9-43CC-B8BC-26F39A07B9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3d4e8d-772c-4803-b4ba-4f7eee645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9477ACC-0A31-4964-BBF3-D2E5EA058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983</Words>
  <Characters>5606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MedAptus</vt:lpstr>
    </vt:vector>
  </TitlesOfParts>
  <Company>athenahealth, Inc</Company>
  <LinksUpToDate>false</LinksUpToDate>
  <CharactersWithSpaces>6576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MedAptus</dc:title>
  <dc:creator>Janine Pizzimenti</dc:creator>
  <cp:lastModifiedBy>Lauren Holland</cp:lastModifiedBy>
  <cp:revision>4</cp:revision>
  <dcterms:created xsi:type="dcterms:W3CDTF">2018-07-06T17:29:00Z</dcterms:created>
  <dcterms:modified xsi:type="dcterms:W3CDTF">2018-07-06T17:30:00Z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0x010100BAB820E5895DB840A92A43DF70C5B102</vt:lpwstr>
  </property>
  <property fmtid="{D5CDD505-2E9C-101B-9397-08002B2CF9AE}" pid="3" name="Document_x0020_Type">
    <vt:lpwstr/>
  </property>
  <property fmtid="{D5CDD505-2E9C-101B-9397-08002B2CF9AE}" pid="4" name="Document Type">
    <vt:lpwstr/>
  </property>
  <property fmtid="{D5CDD505-2E9C-101B-9397-08002B2CF9AE}" pid="5" name="e8ca10335a634043a5733bd3d792711b">
    <vt:lpwstr/>
  </property>
</Properties>
</file>