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140785" w14:textId="77777777" w:rsidR="00C15A4F" w:rsidRDefault="00C15A4F" w:rsidP="00C9148A">
      <w:pPr>
        <w:rPr>
          <w:rFonts w:ascii="MetaBold-Roman" w:hAnsi="MetaBold-Roman" w:cs="MetaBold-Roman"/>
          <w:color w:val="566B10"/>
          <w:sz w:val="36"/>
          <w:szCs w:val="36"/>
        </w:rPr>
      </w:pPr>
      <w:r>
        <w:rPr>
          <w:noProof/>
        </w:rPr>
        <w:drawing>
          <wp:anchor distT="0" distB="0" distL="114300" distR="114300" simplePos="0" relativeHeight="251658241" behindDoc="0" locked="0" layoutInCell="1" allowOverlap="1" wp14:anchorId="47140B7B" wp14:editId="47140B7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2"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7140786" w14:textId="77777777" w:rsidR="00C9148A" w:rsidRDefault="00C15A4F" w:rsidP="00C9148A">
      <w:r w:rsidRPr="008607CC">
        <w:rPr>
          <w:noProof/>
        </w:rPr>
        <mc:AlternateContent>
          <mc:Choice Requires="wps">
            <w:drawing>
              <wp:anchor distT="0" distB="0" distL="114300" distR="114300" simplePos="0" relativeHeight="251658240" behindDoc="0" locked="0" layoutInCell="1" allowOverlap="1" wp14:anchorId="47140B7D" wp14:editId="0FCA278B">
                <wp:simplePos x="0" y="0"/>
                <wp:positionH relativeFrom="margin">
                  <wp:posOffset>751398</wp:posOffset>
                </wp:positionH>
                <wp:positionV relativeFrom="margin">
                  <wp:posOffset>1424995</wp:posOffset>
                </wp:positionV>
                <wp:extent cx="5359400" cy="2558553"/>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1BF22536" w:rsidR="00C07D9D" w:rsidRPr="00151E50" w:rsidRDefault="00203917"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C07D9D">
                                  <w:rPr>
                                    <w:rStyle w:val="TitleChar"/>
                                    <w:szCs w:val="72"/>
                                  </w:rPr>
                                  <w:t>File System Link</w:t>
                                </w:r>
                              </w:sdtContent>
                            </w:sdt>
                          </w:p>
                          <w:p w14:paraId="47140BBA" w14:textId="0C999802" w:rsidR="00C07D9D" w:rsidRDefault="00C07D9D" w:rsidP="00133DB1">
                            <w:pPr>
                              <w:pStyle w:val="Subtitle"/>
                            </w:pPr>
                            <w:r>
                              <w:t>Integration Package</w:t>
                            </w:r>
                          </w:p>
                          <w:p w14:paraId="47140BBB" w14:textId="77777777" w:rsidR="00C07D9D" w:rsidRDefault="00C07D9D" w:rsidP="00C15A4F">
                            <w:pPr>
                              <w:pStyle w:val="NoSpacing"/>
                            </w:pPr>
                            <w:r w:rsidRPr="00200084">
                              <w:t>athenahealth, Inc.</w:t>
                            </w:r>
                          </w:p>
                          <w:p w14:paraId="0BCAC5DD" w14:textId="3C3FC7B1" w:rsidR="00C07D9D" w:rsidRPr="008607CC" w:rsidRDefault="00C07D9D" w:rsidP="000158BD">
                            <w:pPr>
                              <w:pStyle w:val="NoSpacing"/>
                            </w:pPr>
                            <w:r>
                              <w:t xml:space="preserve">Version 16.9 </w:t>
                            </w:r>
                            <w:r w:rsidRPr="00200084">
                              <w:t xml:space="preserve">Published: </w:t>
                            </w:r>
                            <w:r>
                              <w:t>September 2016</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B7D"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" filled="f" stroked="f">
                <v:textbox inset="0,0,0,0">
                  <w:txbxContent>
                    <w:p w14:paraId="47140BB9" w14:textId="1BF22536" w:rsidR="00C07D9D" w:rsidRPr="00151E50" w:rsidRDefault="00203917"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C07D9D">
                            <w:rPr>
                              <w:rStyle w:val="TitleChar"/>
                              <w:szCs w:val="72"/>
                            </w:rPr>
                            <w:t>File System Link</w:t>
                          </w:r>
                        </w:sdtContent>
                      </w:sdt>
                    </w:p>
                    <w:p w14:paraId="47140BBA" w14:textId="0C999802" w:rsidR="00C07D9D" w:rsidRDefault="00C07D9D" w:rsidP="00133DB1">
                      <w:pPr>
                        <w:pStyle w:val="Subtitle"/>
                      </w:pPr>
                      <w:r>
                        <w:t>Integration Package</w:t>
                      </w:r>
                    </w:p>
                    <w:p w14:paraId="47140BBB" w14:textId="77777777" w:rsidR="00C07D9D" w:rsidRDefault="00C07D9D" w:rsidP="00C15A4F">
                      <w:pPr>
                        <w:pStyle w:val="NoSpacing"/>
                      </w:pPr>
                      <w:r w:rsidRPr="00200084">
                        <w:t>athenahealth, Inc.</w:t>
                      </w:r>
                    </w:p>
                    <w:p w14:paraId="0BCAC5DD" w14:textId="3C3FC7B1" w:rsidR="00C07D9D" w:rsidRPr="008607CC" w:rsidRDefault="00C07D9D" w:rsidP="000158BD">
                      <w:pPr>
                        <w:pStyle w:val="NoSpacing"/>
                      </w:pPr>
                      <w:r>
                        <w:t xml:space="preserve">Version 16.9 </w:t>
                      </w:r>
                      <w:r w:rsidRPr="00200084">
                        <w:t xml:space="preserve">Published: </w:t>
                      </w:r>
                      <w:r>
                        <w:t>September 2016</w:t>
                      </w:r>
                    </w:p>
                  </w:txbxContent>
                </v:textbox>
                <w10:wrap anchorx="margin" anchory="margin"/>
              </v:shape>
            </w:pict>
          </mc:Fallback>
        </mc:AlternateContent>
      </w:r>
      <w:r>
        <w:rPr>
          <w:noProof/>
          <w:sz w:val="24"/>
          <w:szCs w:val="24"/>
        </w:rPr>
        <w:drawing>
          <wp:anchor distT="0" distB="0" distL="114300" distR="114300" simplePos="0" relativeHeight="251658242" behindDoc="1" locked="0" layoutInCell="1" allowOverlap="1" wp14:anchorId="47140B7F" wp14:editId="47140B80">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3"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br w:type="page"/>
      </w:r>
    </w:p>
    <w:p w14:paraId="0B4F0493" w14:textId="64074774" w:rsidR="002E0391" w:rsidRDefault="00F9043E" w:rsidP="00893BE7">
      <w:pPr>
        <w:pStyle w:val="Heading1"/>
      </w:pPr>
      <w:bookmarkStart w:id="0" w:name="_Toc292354963"/>
      <w:bookmarkStart w:id="1" w:name="_Toc457829471"/>
      <w:bookmarkStart w:id="2" w:name="_Toc292354962"/>
      <w:bookmarkStart w:id="3" w:name="_Toc457829470"/>
      <w:r>
        <w:lastRenderedPageBreak/>
        <w:t>Project Overview</w:t>
      </w:r>
    </w:p>
    <w:p w14:paraId="7BF136FC" w14:textId="716F20A4" w:rsidR="00893BE7" w:rsidRDefault="00893BE7" w:rsidP="002E0391">
      <w:pPr>
        <w:pStyle w:val="Heading2"/>
      </w:pPr>
      <w:r>
        <w:t>Product Description</w:t>
      </w:r>
      <w:bookmarkEnd w:id="0"/>
      <w:bookmarkEnd w:id="1"/>
    </w:p>
    <w:p w14:paraId="30CD990E" w14:textId="5A88FAD7" w:rsidR="005E1F18" w:rsidRPr="00604A29" w:rsidRDefault="005E1F18" w:rsidP="005E1F18">
      <w:pPr>
        <w:rPr>
          <w:lang w:eastAsia="ja-JP"/>
        </w:rPr>
      </w:pPr>
      <w:r>
        <w:rPr>
          <w:lang w:eastAsia="ja-JP"/>
        </w:rPr>
        <w:t>The File System Link is a URL or UNC path that will take users from athenaNet to an external directory.</w:t>
      </w:r>
      <w:r w:rsidRPr="00050F19">
        <w:t xml:space="preserve"> </w:t>
      </w:r>
      <w:r w:rsidRPr="00050F19">
        <w:rPr>
          <w:lang w:eastAsia="ja-JP"/>
        </w:rPr>
        <w:t xml:space="preserve">This external directory must be hosted by the client or another 3rd party service provider. </w:t>
      </w:r>
      <w:r w:rsidR="00D06657">
        <w:rPr>
          <w:lang w:eastAsia="ja-JP"/>
        </w:rPr>
        <w:t xml:space="preserve">Athena </w:t>
      </w:r>
      <w:r w:rsidR="00921025">
        <w:rPr>
          <w:lang w:eastAsia="ja-JP"/>
        </w:rPr>
        <w:t xml:space="preserve">will put the link in the ‘Medical Files’ section of the Quickview and on the Streamlined chart under Third Party Applications. </w:t>
      </w:r>
      <w:r w:rsidR="00F90206">
        <w:rPr>
          <w:lang w:eastAsia="ja-JP"/>
        </w:rPr>
        <w:t xml:space="preserve">On the Classic chart, the link is at the top of the </w:t>
      </w:r>
      <w:r w:rsidR="00DB5D3C">
        <w:rPr>
          <w:lang w:eastAsia="ja-JP"/>
        </w:rPr>
        <w:t>F</w:t>
      </w:r>
      <w:r w:rsidR="00283AB7">
        <w:rPr>
          <w:lang w:eastAsia="ja-JP"/>
        </w:rPr>
        <w:t>aceS</w:t>
      </w:r>
      <w:r w:rsidR="00F90206">
        <w:rPr>
          <w:lang w:eastAsia="ja-JP"/>
        </w:rPr>
        <w:t xml:space="preserve">heet. </w:t>
      </w:r>
    </w:p>
    <w:p w14:paraId="471407DF" w14:textId="77777777" w:rsidR="00133DB1" w:rsidRDefault="00F07DE5" w:rsidP="002E0391">
      <w:pPr>
        <w:pStyle w:val="Heading2"/>
      </w:pPr>
      <w:r>
        <w:t>Project Information</w:t>
      </w:r>
      <w:bookmarkEnd w:id="2"/>
      <w:bookmarkEnd w:id="3"/>
    </w:p>
    <w:p w14:paraId="471407E0" w14:textId="77777777" w:rsidR="00133DB1" w:rsidRDefault="00133DB1" w:rsidP="00133DB1">
      <w:r>
        <w:t>Please fill the following to the best of your ability.  While not all contacts are required, you should be able to submit at least two contacts at the onset of a new interface project.</w:t>
      </w:r>
    </w:p>
    <w:tbl>
      <w:tblPr>
        <w:tblStyle w:val="ISQTable-New"/>
        <w:tblW w:w="0" w:type="auto"/>
        <w:tblLook w:val="0420" w:firstRow="1" w:lastRow="0" w:firstColumn="0" w:lastColumn="0" w:noHBand="0" w:noVBand="1"/>
      </w:tblPr>
      <w:tblGrid>
        <w:gridCol w:w="3672"/>
        <w:gridCol w:w="2286"/>
        <w:gridCol w:w="5040"/>
      </w:tblGrid>
      <w:tr w:rsidR="00F07DE5" w:rsidRPr="00F07DE5" w14:paraId="471407E4" w14:textId="77777777" w:rsidTr="00B02791">
        <w:trPr>
          <w:cnfStyle w:val="100000000000" w:firstRow="1" w:lastRow="0" w:firstColumn="0" w:lastColumn="0" w:oddVBand="0" w:evenVBand="0" w:oddHBand="0" w:evenHBand="0" w:firstRowFirstColumn="0" w:firstRowLastColumn="0" w:lastRowFirstColumn="0" w:lastRowLastColumn="0"/>
        </w:trPr>
        <w:tc>
          <w:tcPr>
            <w:tcW w:w="3672" w:type="dxa"/>
          </w:tcPr>
          <w:p w14:paraId="471407E1" w14:textId="77777777" w:rsidR="00F07DE5" w:rsidRPr="00F07DE5" w:rsidRDefault="00F07DE5" w:rsidP="006E606C">
            <w:r w:rsidRPr="00F07DE5">
              <w:t>General Information</w:t>
            </w:r>
          </w:p>
        </w:tc>
        <w:tc>
          <w:tcPr>
            <w:tcW w:w="2286" w:type="dxa"/>
          </w:tcPr>
          <w:p w14:paraId="471407E2" w14:textId="77777777" w:rsidR="00F07DE5" w:rsidRPr="00F07DE5" w:rsidRDefault="00F07DE5" w:rsidP="006E606C"/>
        </w:tc>
        <w:tc>
          <w:tcPr>
            <w:tcW w:w="5040" w:type="dxa"/>
          </w:tcPr>
          <w:p w14:paraId="471407E3" w14:textId="77777777" w:rsidR="00F07DE5" w:rsidRPr="00F07DE5" w:rsidRDefault="00F07DE5" w:rsidP="006E606C"/>
        </w:tc>
      </w:tr>
      <w:tr w:rsidR="00F76419" w:rsidRPr="00F07DE5" w14:paraId="47140803" w14:textId="77777777"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2"/>
          </w:tcPr>
          <w:p w14:paraId="47140801" w14:textId="77777777" w:rsidR="00F76419" w:rsidRPr="00F07DE5" w:rsidRDefault="00F76419" w:rsidP="00F76419">
            <w:r w:rsidRPr="00F07DE5">
              <w:t>athenahealth Practice Context ID</w:t>
            </w:r>
          </w:p>
        </w:tc>
        <w:tc>
          <w:tcPr>
            <w:tcW w:w="5040" w:type="dxa"/>
          </w:tcPr>
          <w:p w14:paraId="47140802" w14:textId="77777777" w:rsidR="00F76419" w:rsidRPr="00B9395F" w:rsidRDefault="00F76419" w:rsidP="003878BF">
            <w:r w:rsidRPr="00B9395F">
              <w:fldChar w:fldCharType="begin">
                <w:ffData>
                  <w:name w:val=""/>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AC6C98" w:rsidRPr="00F07DE5" w14:paraId="47140806" w14:textId="77777777"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58" w:type="dxa"/>
            <w:gridSpan w:val="2"/>
          </w:tcPr>
          <w:p w14:paraId="47140804" w14:textId="2B934354" w:rsidR="00AC6C98" w:rsidRPr="00F07DE5" w:rsidRDefault="00AC6C98" w:rsidP="00F76419">
            <w:r w:rsidRPr="00F07DE5">
              <w:t>athenah</w:t>
            </w:r>
            <w:r>
              <w:t>ealth Interface Project Manager Name</w:t>
            </w:r>
          </w:p>
        </w:tc>
        <w:tc>
          <w:tcPr>
            <w:tcW w:w="5040" w:type="dxa"/>
          </w:tcPr>
          <w:p w14:paraId="47140805" w14:textId="77777777" w:rsidR="00AC6C98" w:rsidRPr="00B9395F" w:rsidRDefault="00AC6C98"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AC6C98" w:rsidRPr="00F07DE5" w14:paraId="47140809" w14:textId="77777777"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2"/>
          </w:tcPr>
          <w:p w14:paraId="47140807" w14:textId="23851CF6" w:rsidR="00AC6C98" w:rsidRPr="00F07DE5" w:rsidRDefault="00AC6C98" w:rsidP="00F76419">
            <w:r w:rsidRPr="00F07DE5">
              <w:t>athenah</w:t>
            </w:r>
            <w:r>
              <w:t>ealth Interface Project Manager</w:t>
            </w:r>
            <w:r w:rsidRPr="00F07DE5">
              <w:t xml:space="preserve"> Contact Information</w:t>
            </w:r>
          </w:p>
        </w:tc>
        <w:tc>
          <w:tcPr>
            <w:tcW w:w="5040" w:type="dxa"/>
          </w:tcPr>
          <w:p w14:paraId="47140808" w14:textId="77777777" w:rsidR="00AC6C98" w:rsidRPr="00B9395F" w:rsidRDefault="00AC6C98"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AC6C98" w:rsidRPr="00F07DE5" w14:paraId="4714080C" w14:textId="77777777"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58" w:type="dxa"/>
            <w:gridSpan w:val="2"/>
          </w:tcPr>
          <w:p w14:paraId="4714080A" w14:textId="66446A8D" w:rsidR="00AC6C98" w:rsidRPr="00F07DE5" w:rsidRDefault="00AC6C98" w:rsidP="00754175">
            <w:pPr>
              <w:keepNext w:val="0"/>
            </w:pPr>
            <w:r w:rsidRPr="00F07DE5">
              <w:t xml:space="preserve">Event </w:t>
            </w:r>
            <w:r>
              <w:t>N</w:t>
            </w:r>
            <w:r w:rsidRPr="00F07DE5">
              <w:t xml:space="preserve">umber </w:t>
            </w:r>
            <w:r w:rsidRPr="00F76419">
              <w:rPr>
                <w:b w:val="0"/>
              </w:rPr>
              <w:t xml:space="preserve">(provided by </w:t>
            </w:r>
            <w:r w:rsidRPr="00FF1BD3">
              <w:rPr>
                <w:b w:val="0"/>
              </w:rPr>
              <w:t>Interface Project Manager</w:t>
            </w:r>
            <w:r w:rsidRPr="00F76419">
              <w:rPr>
                <w:b w:val="0"/>
              </w:rPr>
              <w:t>, for internal athenahealth tracking)</w:t>
            </w:r>
          </w:p>
        </w:tc>
        <w:tc>
          <w:tcPr>
            <w:tcW w:w="5040" w:type="dxa"/>
          </w:tcPr>
          <w:p w14:paraId="4714080B" w14:textId="62659583" w:rsidR="00AC6C98" w:rsidRPr="00B9395F" w:rsidRDefault="00AC6C98" w:rsidP="00754175">
            <w:pPr>
              <w:keepNext w:val="0"/>
            </w:pP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4714080D" w14:textId="77777777" w:rsidR="00133DB1" w:rsidRDefault="00133DB1" w:rsidP="00133DB1"/>
    <w:tbl>
      <w:tblPr>
        <w:tblStyle w:val="ISQTable-New"/>
        <w:tblW w:w="0" w:type="auto"/>
        <w:tblLayout w:type="fixed"/>
        <w:tblLook w:val="0420" w:firstRow="1" w:lastRow="0" w:firstColumn="0" w:lastColumn="0" w:noHBand="0" w:noVBand="1"/>
      </w:tblPr>
      <w:tblGrid>
        <w:gridCol w:w="2538"/>
        <w:gridCol w:w="2520"/>
        <w:gridCol w:w="900"/>
        <w:gridCol w:w="5058"/>
      </w:tblGrid>
      <w:tr w:rsidR="009E36CC" w:rsidRPr="00F76419" w14:paraId="47140811" w14:textId="3194BC99" w:rsidTr="00B02791">
        <w:trPr>
          <w:cnfStyle w:val="100000000000" w:firstRow="1" w:lastRow="0" w:firstColumn="0" w:lastColumn="0" w:oddVBand="0" w:evenVBand="0" w:oddHBand="0" w:evenHBand="0" w:firstRowFirstColumn="0" w:firstRowLastColumn="0" w:lastRowFirstColumn="0" w:lastRowLastColumn="0"/>
        </w:trPr>
        <w:tc>
          <w:tcPr>
            <w:tcW w:w="2538" w:type="dxa"/>
          </w:tcPr>
          <w:p w14:paraId="4714080E" w14:textId="77777777" w:rsidR="009E36CC" w:rsidRPr="00F76419" w:rsidRDefault="009E36CC" w:rsidP="006E606C">
            <w:r w:rsidRPr="00F76419">
              <w:lastRenderedPageBreak/>
              <w:t>Contact</w:t>
            </w:r>
          </w:p>
        </w:tc>
        <w:tc>
          <w:tcPr>
            <w:tcW w:w="2520" w:type="dxa"/>
          </w:tcPr>
          <w:p w14:paraId="4714080F" w14:textId="77777777" w:rsidR="009E36CC" w:rsidRPr="00F76419" w:rsidRDefault="009E36CC" w:rsidP="006E606C">
            <w:r w:rsidRPr="00F76419">
              <w:t>Role</w:t>
            </w:r>
          </w:p>
        </w:tc>
        <w:tc>
          <w:tcPr>
            <w:tcW w:w="900" w:type="dxa"/>
          </w:tcPr>
          <w:p w14:paraId="47140810" w14:textId="77777777" w:rsidR="009E36CC" w:rsidRPr="00F76419" w:rsidRDefault="009E36CC" w:rsidP="006E606C">
            <w:r w:rsidRPr="00F76419">
              <w:t>Details</w:t>
            </w:r>
          </w:p>
        </w:tc>
        <w:tc>
          <w:tcPr>
            <w:tcW w:w="5058" w:type="dxa"/>
          </w:tcPr>
          <w:p w14:paraId="32140F60" w14:textId="77777777" w:rsidR="009E36CC" w:rsidRPr="00F76419" w:rsidRDefault="009E36CC" w:rsidP="006E606C"/>
        </w:tc>
      </w:tr>
      <w:tr w:rsidR="009E36CC" w:rsidRPr="00F76419" w14:paraId="47140815" w14:textId="5FA911C2"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47140812" w14:textId="77777777" w:rsidR="009E36CC" w:rsidRPr="00F76419" w:rsidRDefault="009E36CC" w:rsidP="006E606C">
            <w:r w:rsidRPr="00F76419">
              <w:t>Project Business Contact</w:t>
            </w:r>
          </w:p>
        </w:tc>
        <w:tc>
          <w:tcPr>
            <w:tcW w:w="2520" w:type="dxa"/>
            <w:vMerge w:val="restart"/>
          </w:tcPr>
          <w:p w14:paraId="47140813" w14:textId="77777777" w:rsidR="009E36CC" w:rsidRPr="00F76419" w:rsidRDefault="009E36CC" w:rsidP="006E606C">
            <w:r w:rsidRPr="00F76419">
              <w:t>Responsible for overall success of the project</w:t>
            </w:r>
          </w:p>
        </w:tc>
        <w:tc>
          <w:tcPr>
            <w:tcW w:w="900" w:type="dxa"/>
          </w:tcPr>
          <w:p w14:paraId="47140814" w14:textId="6EE1BC6B" w:rsidR="009E36CC" w:rsidRPr="00F76419" w:rsidRDefault="009E36CC" w:rsidP="009E36CC">
            <w:r w:rsidRPr="00F76419">
              <w:t>Name:</w:t>
            </w:r>
            <w:r>
              <w:t xml:space="preserve"> </w:t>
            </w:r>
          </w:p>
        </w:tc>
        <w:tc>
          <w:tcPr>
            <w:tcW w:w="5058" w:type="dxa"/>
          </w:tcPr>
          <w:p w14:paraId="741B2FF1" w14:textId="54A5E5AC"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9E36CC" w:rsidRPr="00F76419" w14:paraId="47140819" w14:textId="54459F6B"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47140816" w14:textId="77777777" w:rsidR="009E36CC" w:rsidRPr="00F76419" w:rsidRDefault="009E36CC" w:rsidP="006E606C"/>
        </w:tc>
        <w:tc>
          <w:tcPr>
            <w:tcW w:w="2520" w:type="dxa"/>
            <w:vMerge/>
          </w:tcPr>
          <w:p w14:paraId="47140817" w14:textId="77777777" w:rsidR="009E36CC" w:rsidRPr="00F76419" w:rsidRDefault="009E36CC" w:rsidP="006E606C"/>
        </w:tc>
        <w:tc>
          <w:tcPr>
            <w:tcW w:w="900" w:type="dxa"/>
          </w:tcPr>
          <w:p w14:paraId="47140818" w14:textId="65BC2F35" w:rsidR="009E36CC" w:rsidRPr="00F76419" w:rsidRDefault="009E36CC" w:rsidP="009E36CC">
            <w:r w:rsidRPr="00F76419">
              <w:t xml:space="preserve">Phone: </w:t>
            </w:r>
          </w:p>
        </w:tc>
        <w:tc>
          <w:tcPr>
            <w:tcW w:w="5058" w:type="dxa"/>
          </w:tcPr>
          <w:p w14:paraId="0E01A244" w14:textId="7B68D943"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9E36CC" w:rsidRPr="00F76419" w14:paraId="4714081D" w14:textId="6AF73EE6"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4714081A" w14:textId="77777777" w:rsidR="009E36CC" w:rsidRPr="00F76419" w:rsidRDefault="009E36CC" w:rsidP="006E606C"/>
        </w:tc>
        <w:tc>
          <w:tcPr>
            <w:tcW w:w="2520" w:type="dxa"/>
            <w:vMerge/>
          </w:tcPr>
          <w:p w14:paraId="4714081B" w14:textId="77777777" w:rsidR="009E36CC" w:rsidRPr="00F76419" w:rsidRDefault="009E36CC" w:rsidP="006E606C"/>
        </w:tc>
        <w:tc>
          <w:tcPr>
            <w:tcW w:w="900" w:type="dxa"/>
          </w:tcPr>
          <w:p w14:paraId="4714081C" w14:textId="671BF4C9" w:rsidR="009E36CC" w:rsidRPr="00F76419" w:rsidRDefault="009E36CC" w:rsidP="009E36CC">
            <w:r w:rsidRPr="00F76419">
              <w:t xml:space="preserve">Email: </w:t>
            </w:r>
          </w:p>
        </w:tc>
        <w:tc>
          <w:tcPr>
            <w:tcW w:w="5058" w:type="dxa"/>
          </w:tcPr>
          <w:p w14:paraId="2A34FF42" w14:textId="0063E11F"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9E36CC" w:rsidRPr="00F76419" w14:paraId="4714082D" w14:textId="1739C1FB"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val="restart"/>
          </w:tcPr>
          <w:p w14:paraId="4714082A" w14:textId="77777777" w:rsidR="009E36CC" w:rsidRPr="00F76419" w:rsidRDefault="009E36CC" w:rsidP="006E606C">
            <w:r w:rsidRPr="00F76419">
              <w:t>Project IT Contact</w:t>
            </w:r>
          </w:p>
        </w:tc>
        <w:tc>
          <w:tcPr>
            <w:tcW w:w="2520" w:type="dxa"/>
            <w:vMerge w:val="restart"/>
          </w:tcPr>
          <w:p w14:paraId="4714082B" w14:textId="77777777" w:rsidR="009E36CC" w:rsidRPr="00F76419" w:rsidRDefault="009E36CC" w:rsidP="006E606C">
            <w:r w:rsidRPr="00F76419">
              <w:t>Networking and security expert, responsible for overall connectivity</w:t>
            </w:r>
          </w:p>
        </w:tc>
        <w:tc>
          <w:tcPr>
            <w:tcW w:w="900" w:type="dxa"/>
          </w:tcPr>
          <w:p w14:paraId="4714082C" w14:textId="28FB9BF8" w:rsidR="009E36CC" w:rsidRPr="00F76419" w:rsidRDefault="009E36CC" w:rsidP="009E36CC">
            <w:r w:rsidRPr="00F76419">
              <w:t xml:space="preserve">Name: </w:t>
            </w:r>
          </w:p>
        </w:tc>
        <w:tc>
          <w:tcPr>
            <w:tcW w:w="5058" w:type="dxa"/>
          </w:tcPr>
          <w:p w14:paraId="1DD36ABD" w14:textId="6D079625" w:rsidR="009E36CC" w:rsidRPr="00B9395F" w:rsidRDefault="009E36CC" w:rsidP="00F76419">
            <w:r w:rsidRPr="00B9395F">
              <w:fldChar w:fldCharType="begin">
                <w:ffData>
                  <w:name w:val="Text1"/>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9E36CC" w:rsidRPr="00F76419" w14:paraId="47140831" w14:textId="66A52FFE"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4714082E" w14:textId="77777777" w:rsidR="009E36CC" w:rsidRPr="00F76419" w:rsidRDefault="009E36CC" w:rsidP="006E606C"/>
        </w:tc>
        <w:tc>
          <w:tcPr>
            <w:tcW w:w="2520" w:type="dxa"/>
            <w:vMerge/>
          </w:tcPr>
          <w:p w14:paraId="4714082F" w14:textId="77777777" w:rsidR="009E36CC" w:rsidRPr="00F76419" w:rsidRDefault="009E36CC" w:rsidP="006E606C"/>
        </w:tc>
        <w:tc>
          <w:tcPr>
            <w:tcW w:w="900" w:type="dxa"/>
          </w:tcPr>
          <w:p w14:paraId="47140830" w14:textId="643FEB82" w:rsidR="009E36CC" w:rsidRPr="00F76419" w:rsidRDefault="009E36CC" w:rsidP="009E36CC">
            <w:r w:rsidRPr="00F76419">
              <w:t xml:space="preserve">Phone: </w:t>
            </w:r>
          </w:p>
        </w:tc>
        <w:tc>
          <w:tcPr>
            <w:tcW w:w="5058" w:type="dxa"/>
          </w:tcPr>
          <w:p w14:paraId="6A2F0547" w14:textId="5718023A"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9E36CC" w:rsidRPr="00F76419" w14:paraId="47140835" w14:textId="013BFB46"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47140832" w14:textId="77777777" w:rsidR="009E36CC" w:rsidRPr="00F76419" w:rsidRDefault="009E36CC" w:rsidP="006E606C"/>
        </w:tc>
        <w:tc>
          <w:tcPr>
            <w:tcW w:w="2520" w:type="dxa"/>
            <w:vMerge/>
          </w:tcPr>
          <w:p w14:paraId="47140833" w14:textId="77777777" w:rsidR="009E36CC" w:rsidRPr="00F76419" w:rsidRDefault="009E36CC" w:rsidP="006E606C"/>
        </w:tc>
        <w:tc>
          <w:tcPr>
            <w:tcW w:w="900" w:type="dxa"/>
          </w:tcPr>
          <w:p w14:paraId="726435B1" w14:textId="404D0175" w:rsidR="009E36CC" w:rsidRPr="00141547" w:rsidRDefault="009E36CC" w:rsidP="00203917">
            <w:r w:rsidRPr="00F76419">
              <w:t xml:space="preserve">Email: </w:t>
            </w:r>
          </w:p>
        </w:tc>
        <w:tc>
          <w:tcPr>
            <w:tcW w:w="5058" w:type="dxa"/>
          </w:tcPr>
          <w:p w14:paraId="75235197" w14:textId="4F1A3D6A"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bookmarkStart w:id="4" w:name="_GoBack"/>
            <w:r w:rsidR="00716B36">
              <w:rPr>
                <w:noProof/>
              </w:rPr>
              <w:t> </w:t>
            </w:r>
            <w:r w:rsidR="00716B36">
              <w:rPr>
                <w:noProof/>
              </w:rPr>
              <w:t> </w:t>
            </w:r>
            <w:r w:rsidR="00716B36">
              <w:rPr>
                <w:noProof/>
              </w:rPr>
              <w:t> </w:t>
            </w:r>
            <w:r w:rsidR="00716B36">
              <w:rPr>
                <w:noProof/>
              </w:rPr>
              <w:t> </w:t>
            </w:r>
            <w:r w:rsidR="00716B36">
              <w:rPr>
                <w:noProof/>
              </w:rPr>
              <w:t> </w:t>
            </w:r>
            <w:bookmarkEnd w:id="4"/>
            <w:r w:rsidRPr="00B9395F">
              <w:fldChar w:fldCharType="end"/>
            </w:r>
          </w:p>
        </w:tc>
      </w:tr>
    </w:tbl>
    <w:p w14:paraId="390F8EDF" w14:textId="77777777" w:rsidR="002E0391" w:rsidRDefault="002E0391" w:rsidP="00893BE7">
      <w:pPr>
        <w:pStyle w:val="Heading1"/>
      </w:pPr>
      <w:bookmarkStart w:id="5" w:name="_Toc292354964"/>
      <w:bookmarkStart w:id="6" w:name="_Toc457829472"/>
      <w:r>
        <w:t>Delivery Configuration</w:t>
      </w:r>
    </w:p>
    <w:p w14:paraId="3806DA58" w14:textId="19B1AAED" w:rsidR="00F9043E" w:rsidRPr="00F9043E" w:rsidRDefault="005E1F18" w:rsidP="00F9043E">
      <w:pPr>
        <w:pStyle w:val="Heading2"/>
      </w:pPr>
      <w:r>
        <w:t>File Link Configuration</w:t>
      </w:r>
    </w:p>
    <w:p w14:paraId="004645E1" w14:textId="3CA827CD" w:rsidR="002E0391" w:rsidRDefault="005E1F18" w:rsidP="002E0391">
      <w:r>
        <w:t xml:space="preserve">This offering simply enables a direct link from athenaNet to a remote, customer-operated file system.  Athena supports several methods of accessing the remote system. </w:t>
      </w:r>
    </w:p>
    <w:p w14:paraId="6360B99C" w14:textId="6D6BB446" w:rsidR="00DB5D3C" w:rsidRDefault="00DB5D3C" w:rsidP="00DB5D3C">
      <w:pPr>
        <w:pStyle w:val="Heading3"/>
        <w:rPr>
          <w:lang w:eastAsia="ja-JP"/>
        </w:rPr>
      </w:pPr>
      <w:r>
        <w:rPr>
          <w:lang w:eastAsia="ja-JP"/>
        </w:rPr>
        <w:t>Link Type</w:t>
      </w:r>
    </w:p>
    <w:tbl>
      <w:tblPr>
        <w:tblStyle w:val="ISQTable-New"/>
        <w:tblW w:w="0" w:type="auto"/>
        <w:tblLayout w:type="fixed"/>
        <w:tblLook w:val="0420" w:firstRow="1" w:lastRow="0" w:firstColumn="0" w:lastColumn="0" w:noHBand="0" w:noVBand="1"/>
      </w:tblPr>
      <w:tblGrid>
        <w:gridCol w:w="540"/>
        <w:gridCol w:w="10260"/>
      </w:tblGrid>
      <w:tr w:rsidR="002E0391" w:rsidRPr="00E42485" w14:paraId="72F0F024" w14:textId="77777777" w:rsidTr="00C07D9D">
        <w:trPr>
          <w:cnfStyle w:val="100000000000" w:firstRow="1" w:lastRow="0" w:firstColumn="0" w:lastColumn="0" w:oddVBand="0" w:evenVBand="0" w:oddHBand="0" w:evenHBand="0" w:firstRowFirstColumn="0" w:firstRowLastColumn="0" w:lastRowFirstColumn="0" w:lastRowLastColumn="0"/>
          <w:trHeight w:val="60"/>
        </w:trPr>
        <w:tc>
          <w:tcPr>
            <w:tcW w:w="10800" w:type="dxa"/>
            <w:gridSpan w:val="2"/>
          </w:tcPr>
          <w:p w14:paraId="22F382E2" w14:textId="42A9629A" w:rsidR="002E0391" w:rsidRPr="00E42485" w:rsidRDefault="005E1F18" w:rsidP="00C07D9D">
            <w:r w:rsidRPr="00DA6D5F">
              <w:t xml:space="preserve">Indicate </w:t>
            </w:r>
            <w:r>
              <w:t>t</w:t>
            </w:r>
            <w:r w:rsidRPr="00DA6D5F">
              <w:t xml:space="preserve">he </w:t>
            </w:r>
            <w:r>
              <w:t>Method</w:t>
            </w:r>
            <w:r w:rsidRPr="00DA6D5F">
              <w:t xml:space="preserve"> </w:t>
            </w:r>
            <w:r>
              <w:t>to be</w:t>
            </w:r>
            <w:r w:rsidRPr="00DA6D5F">
              <w:t xml:space="preserve"> Used </w:t>
            </w:r>
            <w:r>
              <w:t>t</w:t>
            </w:r>
            <w:r w:rsidRPr="00DA6D5F">
              <w:t xml:space="preserve">o </w:t>
            </w:r>
            <w:r>
              <w:t>Access the Remote File System</w:t>
            </w:r>
            <w:r w:rsidRPr="00DA6D5F">
              <w:t xml:space="preserve"> (check one):</w:t>
            </w:r>
          </w:p>
        </w:tc>
      </w:tr>
      <w:tr w:rsidR="005E1F18" w:rsidRPr="00E42485" w14:paraId="683BB691" w14:textId="77777777" w:rsidTr="005E1F1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0"/>
        </w:trPr>
        <w:tc>
          <w:tcPr>
            <w:tcW w:w="540" w:type="dxa"/>
          </w:tcPr>
          <w:p w14:paraId="1129C188" w14:textId="2F202CCE" w:rsidR="005E1F18" w:rsidRDefault="005E1F18" w:rsidP="005E1F18">
            <w:r w:rsidRPr="009A1471">
              <w:fldChar w:fldCharType="begin">
                <w:ffData>
                  <w:name w:val=""/>
                  <w:enabled/>
                  <w:calcOnExit w:val="0"/>
                  <w:checkBox>
                    <w:sizeAuto/>
                    <w:default w:val="0"/>
                  </w:checkBox>
                </w:ffData>
              </w:fldChar>
            </w:r>
            <w:r w:rsidRPr="009A1471">
              <w:instrText xml:space="preserve"> FORMCHECKBOX </w:instrText>
            </w:r>
            <w:r w:rsidR="00203917">
              <w:fldChar w:fldCharType="separate"/>
            </w:r>
            <w:r w:rsidRPr="009A1471">
              <w:fldChar w:fldCharType="end"/>
            </w:r>
          </w:p>
        </w:tc>
        <w:tc>
          <w:tcPr>
            <w:tcW w:w="10260" w:type="dxa"/>
          </w:tcPr>
          <w:p w14:paraId="2AE682FC" w14:textId="0B50CB72" w:rsidR="005E1F18" w:rsidRDefault="005E1F18" w:rsidP="005E1F18">
            <w:r w:rsidRPr="00C8711D">
              <w:t>Windows Universal Naming Convention (UNC) path, e.g. \\servername\pathname</w:t>
            </w:r>
          </w:p>
        </w:tc>
      </w:tr>
      <w:tr w:rsidR="005E1F18" w:rsidRPr="00E42485" w14:paraId="5B877FE7" w14:textId="77777777" w:rsidTr="005E1F1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20"/>
        </w:trPr>
        <w:tc>
          <w:tcPr>
            <w:tcW w:w="540" w:type="dxa"/>
          </w:tcPr>
          <w:p w14:paraId="5038947E" w14:textId="604C5B5D" w:rsidR="005E1F18" w:rsidRPr="00E42485" w:rsidRDefault="005E1F18" w:rsidP="005E1F18">
            <w:r w:rsidRPr="009A1471">
              <w:fldChar w:fldCharType="begin">
                <w:ffData>
                  <w:name w:val=""/>
                  <w:enabled/>
                  <w:calcOnExit w:val="0"/>
                  <w:checkBox>
                    <w:sizeAuto/>
                    <w:default w:val="0"/>
                  </w:checkBox>
                </w:ffData>
              </w:fldChar>
            </w:r>
            <w:r w:rsidRPr="009A1471">
              <w:instrText xml:space="preserve"> FORMCHECKBOX </w:instrText>
            </w:r>
            <w:r w:rsidR="00203917">
              <w:fldChar w:fldCharType="separate"/>
            </w:r>
            <w:r w:rsidRPr="009A1471">
              <w:fldChar w:fldCharType="end"/>
            </w:r>
          </w:p>
        </w:tc>
        <w:tc>
          <w:tcPr>
            <w:tcW w:w="10260" w:type="dxa"/>
          </w:tcPr>
          <w:p w14:paraId="25A58FB9" w14:textId="5064C670" w:rsidR="005E1F18" w:rsidRPr="00E42485" w:rsidRDefault="005E1F18" w:rsidP="005E1F18">
            <w:r w:rsidRPr="00C8711D">
              <w:t>Standard URL, e.g. http://servername/pathname</w:t>
            </w:r>
          </w:p>
        </w:tc>
      </w:tr>
      <w:tr w:rsidR="005E1F18" w:rsidRPr="00E42485" w14:paraId="28E5761C" w14:textId="77777777" w:rsidTr="005E1F1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50"/>
        </w:trPr>
        <w:tc>
          <w:tcPr>
            <w:tcW w:w="540" w:type="dxa"/>
          </w:tcPr>
          <w:p w14:paraId="2D99BD43" w14:textId="1DB974A0" w:rsidR="005E1F18" w:rsidRPr="00E42485" w:rsidRDefault="005E1F18" w:rsidP="00DB5D3C">
            <w:pPr>
              <w:keepNext w:val="0"/>
            </w:pPr>
            <w:r w:rsidRPr="009A1471">
              <w:fldChar w:fldCharType="begin">
                <w:ffData>
                  <w:name w:val=""/>
                  <w:enabled/>
                  <w:calcOnExit w:val="0"/>
                  <w:checkBox>
                    <w:sizeAuto/>
                    <w:default w:val="0"/>
                  </w:checkBox>
                </w:ffData>
              </w:fldChar>
            </w:r>
            <w:r w:rsidRPr="009A1471">
              <w:instrText xml:space="preserve"> FORMCHECKBOX </w:instrText>
            </w:r>
            <w:r w:rsidR="00203917">
              <w:fldChar w:fldCharType="separate"/>
            </w:r>
            <w:r w:rsidRPr="009A1471">
              <w:fldChar w:fldCharType="end"/>
            </w:r>
          </w:p>
        </w:tc>
        <w:tc>
          <w:tcPr>
            <w:tcW w:w="10260" w:type="dxa"/>
          </w:tcPr>
          <w:p w14:paraId="7DFE8947" w14:textId="3A58A518" w:rsidR="005E1F18" w:rsidRPr="00E42485" w:rsidRDefault="005E1F18" w:rsidP="00DB5D3C">
            <w:pPr>
              <w:keepNext w:val="0"/>
            </w:pPr>
            <w:r w:rsidRPr="00C8711D">
              <w:t>FTP link, e.g. ftp://servername/pathname</w:t>
            </w:r>
          </w:p>
        </w:tc>
      </w:tr>
    </w:tbl>
    <w:p w14:paraId="57EFCF33" w14:textId="661AEE20" w:rsidR="00DB5D3C" w:rsidRDefault="00DB5D3C" w:rsidP="00DB5D3C">
      <w:pPr>
        <w:pStyle w:val="Heading3"/>
      </w:pPr>
      <w:r>
        <w:t>Link Address</w:t>
      </w:r>
    </w:p>
    <w:p w14:paraId="306DE0E3" w14:textId="644675EE" w:rsidR="00BC7863" w:rsidRDefault="00BC7863" w:rsidP="00BC7863">
      <w:r>
        <w:t xml:space="preserve">The File System Link offering </w:t>
      </w:r>
      <w:proofErr w:type="gramStart"/>
      <w:r>
        <w:t>is capable of accessing</w:t>
      </w:r>
      <w:proofErr w:type="gramEnd"/>
      <w:r>
        <w:t xml:space="preserve"> either a folder on the remote file system (“pathname” in the examples above), or a particular file, such as \\servername\pathname\insurancecard.jpg. </w:t>
      </w:r>
      <w:r w:rsidR="005053FB">
        <w:t xml:space="preserve">The folder structure on the remote server </w:t>
      </w:r>
      <w:proofErr w:type="gramStart"/>
      <w:r w:rsidR="005053FB">
        <w:t>has to</w:t>
      </w:r>
      <w:proofErr w:type="gramEnd"/>
      <w:r w:rsidR="005053FB">
        <w:t xml:space="preserve"> be created and managed by the owner of the system. It could be </w:t>
      </w:r>
      <w:r w:rsidR="00C07D9D">
        <w:t>set up to bring users to a general</w:t>
      </w:r>
      <w:r w:rsidR="005053FB">
        <w:t xml:space="preserve"> folder</w:t>
      </w:r>
      <w:r w:rsidR="00C07D9D">
        <w:t xml:space="preserve"> (not patient specific)</w:t>
      </w:r>
      <w:r w:rsidR="005053FB">
        <w:t xml:space="preserve"> from where they can navigate to a </w:t>
      </w:r>
      <w:proofErr w:type="gramStart"/>
      <w:r w:rsidR="005053FB">
        <w:t>particular patient’s</w:t>
      </w:r>
      <w:proofErr w:type="gramEnd"/>
      <w:r w:rsidR="005053FB">
        <w:t xml:space="preserve"> folder, or it can be setup so that the link brings users directly to the patient’</w:t>
      </w:r>
      <w:r w:rsidR="00C07D9D">
        <w:t>s folder. If the latter configuration, t</w:t>
      </w:r>
      <w:r>
        <w:t>he</w:t>
      </w:r>
      <w:r w:rsidR="00C07D9D">
        <w:t xml:space="preserve"> </w:t>
      </w:r>
      <w:proofErr w:type="gramStart"/>
      <w:r w:rsidR="00C07D9D">
        <w:t>particular path</w:t>
      </w:r>
      <w:proofErr w:type="gramEnd"/>
      <w:r w:rsidR="00C07D9D">
        <w:t xml:space="preserve"> or file that the link </w:t>
      </w:r>
      <w:r>
        <w:t xml:space="preserve">accesses on the remote file system </w:t>
      </w:r>
      <w:r w:rsidR="00C07D9D">
        <w:t xml:space="preserve">must </w:t>
      </w:r>
      <w:r>
        <w:t xml:space="preserve">be identifiable by the patient. </w:t>
      </w:r>
      <w:r w:rsidR="00C07D9D">
        <w:t xml:space="preserve">Therefore, </w:t>
      </w:r>
      <w:r>
        <w:t xml:space="preserve">the folder structure (path) must include either the athenaNet patient ID or another patient id that is stored in athenaNet. </w:t>
      </w:r>
    </w:p>
    <w:tbl>
      <w:tblPr>
        <w:tblStyle w:val="ISQTable-New"/>
        <w:tblW w:w="0" w:type="auto"/>
        <w:tblLook w:val="0420" w:firstRow="1" w:lastRow="0" w:firstColumn="0" w:lastColumn="0" w:noHBand="0" w:noVBand="1"/>
      </w:tblPr>
      <w:tblGrid>
        <w:gridCol w:w="11016"/>
      </w:tblGrid>
      <w:tr w:rsidR="00BC7863" w:rsidRPr="00DA6D5F" w14:paraId="1B0E21F2" w14:textId="77777777" w:rsidTr="00C07D9D">
        <w:trPr>
          <w:cnfStyle w:val="100000000000" w:firstRow="1" w:lastRow="0" w:firstColumn="0" w:lastColumn="0" w:oddVBand="0" w:evenVBand="0" w:oddHBand="0" w:evenHBand="0" w:firstRowFirstColumn="0" w:firstRowLastColumn="0" w:lastRowFirstColumn="0" w:lastRowLastColumn="0"/>
        </w:trPr>
        <w:tc>
          <w:tcPr>
            <w:tcW w:w="11016" w:type="dxa"/>
          </w:tcPr>
          <w:p w14:paraId="60759CD3" w14:textId="0D0C4FA7" w:rsidR="00BC7863" w:rsidRPr="00DA6D5F" w:rsidRDefault="005053FB" w:rsidP="00C07D9D">
            <w:r>
              <w:t>Please provide the full link here:</w:t>
            </w:r>
          </w:p>
        </w:tc>
      </w:tr>
      <w:tr w:rsidR="00BC7863" w:rsidRPr="00DA6D5F" w14:paraId="0F882986" w14:textId="77777777" w:rsidTr="00C07D9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1016" w:type="dxa"/>
          </w:tcPr>
          <w:p w14:paraId="08390BD9" w14:textId="77777777" w:rsidR="00BC7863" w:rsidRPr="00DA6D5F" w:rsidRDefault="00BC7863" w:rsidP="00DB5D3C">
            <w:pPr>
              <w:keepNext w:val="0"/>
            </w:pP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63664059" w14:textId="2F72E3CC" w:rsidR="00BC7863" w:rsidRDefault="00DB5D3C" w:rsidP="00DB5D3C">
      <w:pPr>
        <w:pStyle w:val="Heading3"/>
      </w:pPr>
      <w:r>
        <w:t>Patient Identifier</w:t>
      </w:r>
    </w:p>
    <w:tbl>
      <w:tblPr>
        <w:tblStyle w:val="ISQTable-New"/>
        <w:tblW w:w="0" w:type="auto"/>
        <w:tblLook w:val="0420" w:firstRow="1" w:lastRow="0" w:firstColumn="0" w:lastColumn="0" w:noHBand="0" w:noVBand="1"/>
      </w:tblPr>
      <w:tblGrid>
        <w:gridCol w:w="11016"/>
      </w:tblGrid>
      <w:tr w:rsidR="005053FB" w:rsidRPr="00DA6D5F" w14:paraId="2902A319" w14:textId="77777777" w:rsidTr="00C07D9D">
        <w:trPr>
          <w:cnfStyle w:val="100000000000" w:firstRow="1" w:lastRow="0" w:firstColumn="0" w:lastColumn="0" w:oddVBand="0" w:evenVBand="0" w:oddHBand="0" w:evenHBand="0" w:firstRowFirstColumn="0" w:firstRowLastColumn="0" w:lastRowFirstColumn="0" w:lastRowLastColumn="0"/>
        </w:trPr>
        <w:tc>
          <w:tcPr>
            <w:tcW w:w="11016" w:type="dxa"/>
          </w:tcPr>
          <w:p w14:paraId="2016E2AC" w14:textId="6BD6EF01" w:rsidR="005053FB" w:rsidRPr="00DA6D5F" w:rsidRDefault="00C07D9D" w:rsidP="005C3B46">
            <w:r>
              <w:t xml:space="preserve">If this link is patient specific, indicate </w:t>
            </w:r>
            <w:r w:rsidR="005C3B46">
              <w:t>the patient ID being used:</w:t>
            </w:r>
          </w:p>
        </w:tc>
      </w:tr>
      <w:tr w:rsidR="005053FB" w:rsidRPr="00DA6D5F" w14:paraId="2630E4F0" w14:textId="77777777" w:rsidTr="00C07D9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1016" w:type="dxa"/>
          </w:tcPr>
          <w:p w14:paraId="6537BBEA" w14:textId="0D789D19" w:rsidR="005053FB" w:rsidRPr="00DA6D5F" w:rsidRDefault="005053FB" w:rsidP="00C07D9D">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r w:rsidR="00C07D9D">
              <w:t xml:space="preserve"> athenaNet patient ID</w:t>
            </w:r>
          </w:p>
        </w:tc>
      </w:tr>
      <w:tr w:rsidR="008075F8" w:rsidRPr="00DA6D5F" w14:paraId="7771609B" w14:textId="77777777" w:rsidTr="00C07D9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1016" w:type="dxa"/>
          </w:tcPr>
          <w:p w14:paraId="03CD5638" w14:textId="2578D5A5" w:rsidR="008075F8" w:rsidRPr="00B9395F" w:rsidRDefault="008075F8" w:rsidP="00C07D9D">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r>
              <w:t xml:space="preserve"> athenaNet Enterprise patient ID</w:t>
            </w:r>
          </w:p>
        </w:tc>
      </w:tr>
      <w:tr w:rsidR="00C07D9D" w:rsidRPr="00DA6D5F" w14:paraId="33924548" w14:textId="77777777" w:rsidTr="00C07D9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1016" w:type="dxa"/>
          </w:tcPr>
          <w:p w14:paraId="5E59BC1B" w14:textId="70D07C7D" w:rsidR="00C07D9D" w:rsidRPr="00B9395F" w:rsidRDefault="00C07D9D" w:rsidP="00DB5D3C">
            <w:pPr>
              <w:keepNext w:val="0"/>
            </w:pP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r w:rsidR="00DB5D3C">
              <w:t xml:space="preserve"> E</w:t>
            </w:r>
            <w:r>
              <w:t>xternal patient ID stored in athenaNet (please specify custom field name)</w:t>
            </w:r>
          </w:p>
        </w:tc>
      </w:tr>
    </w:tbl>
    <w:p w14:paraId="045A6DA4" w14:textId="539D6D81" w:rsidR="00893BE7" w:rsidRDefault="00DB5D3C" w:rsidP="00D06657">
      <w:pPr>
        <w:pStyle w:val="Heading3"/>
      </w:pPr>
      <w:r>
        <w:t>Link Display Name</w:t>
      </w:r>
    </w:p>
    <w:tbl>
      <w:tblPr>
        <w:tblStyle w:val="ISQTable-New"/>
        <w:tblW w:w="0" w:type="auto"/>
        <w:tblLook w:val="0420" w:firstRow="1" w:lastRow="0" w:firstColumn="0" w:lastColumn="0" w:noHBand="0" w:noVBand="1"/>
      </w:tblPr>
      <w:tblGrid>
        <w:gridCol w:w="11016"/>
      </w:tblGrid>
      <w:tr w:rsidR="00D06657" w:rsidRPr="00DA6D5F" w14:paraId="7C1AF476" w14:textId="77777777" w:rsidTr="00E409F8">
        <w:trPr>
          <w:cnfStyle w:val="100000000000" w:firstRow="1" w:lastRow="0" w:firstColumn="0" w:lastColumn="0" w:oddVBand="0" w:evenVBand="0" w:oddHBand="0" w:evenHBand="0" w:firstRowFirstColumn="0" w:firstRowLastColumn="0" w:lastRowFirstColumn="0" w:lastRowLastColumn="0"/>
        </w:trPr>
        <w:tc>
          <w:tcPr>
            <w:tcW w:w="11016" w:type="dxa"/>
          </w:tcPr>
          <w:p w14:paraId="28E88AA0" w14:textId="21555F24" w:rsidR="00D06657" w:rsidRPr="00DA6D5F" w:rsidRDefault="00DB5D3C" w:rsidP="00DB5D3C">
            <w:r>
              <w:t>Please provide the display name of the link shown in athenaNet</w:t>
            </w:r>
          </w:p>
        </w:tc>
      </w:tr>
      <w:tr w:rsidR="00D06657" w:rsidRPr="00DA6D5F" w14:paraId="675FC124" w14:textId="77777777" w:rsidTr="00E409F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1016" w:type="dxa"/>
          </w:tcPr>
          <w:p w14:paraId="312158FD" w14:textId="38691721" w:rsidR="00D06657" w:rsidRPr="00DA6D5F" w:rsidRDefault="00D06657" w:rsidP="00DB5D3C">
            <w:pPr>
              <w:keepNext w:val="0"/>
            </w:pP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32A9190B" w14:textId="11E532B8" w:rsidR="00DB5D3C" w:rsidRDefault="00DB5D3C" w:rsidP="00DB5D3C">
      <w:pPr>
        <w:pStyle w:val="Heading3"/>
      </w:pPr>
      <w:r>
        <w:t>Link Filtering</w:t>
      </w:r>
    </w:p>
    <w:p w14:paraId="19EFD542" w14:textId="78CF134B" w:rsidR="00DB5D3C" w:rsidRDefault="00DB5D3C" w:rsidP="00DB5D3C">
      <w:r>
        <w:t>Should athenaNet apply filtering so that the link only displays to users that are logged into a certain department or provider group, or so that it only displays for certain providers?</w:t>
      </w:r>
    </w:p>
    <w:tbl>
      <w:tblPr>
        <w:tblStyle w:val="ISQTable-New"/>
        <w:tblW w:w="0" w:type="auto"/>
        <w:tblLayout w:type="fixed"/>
        <w:tblLook w:val="0420" w:firstRow="1" w:lastRow="0" w:firstColumn="0" w:lastColumn="0" w:noHBand="0" w:noVBand="1"/>
      </w:tblPr>
      <w:tblGrid>
        <w:gridCol w:w="540"/>
        <w:gridCol w:w="10260"/>
      </w:tblGrid>
      <w:tr w:rsidR="00DB5D3C" w:rsidRPr="00E42485" w14:paraId="5955393F" w14:textId="77777777" w:rsidTr="00411B1C">
        <w:trPr>
          <w:cnfStyle w:val="100000000000" w:firstRow="1" w:lastRow="0" w:firstColumn="0" w:lastColumn="0" w:oddVBand="0" w:evenVBand="0" w:oddHBand="0" w:evenHBand="0" w:firstRowFirstColumn="0" w:firstRowLastColumn="0" w:lastRowFirstColumn="0" w:lastRowLastColumn="0"/>
          <w:trHeight w:val="60"/>
        </w:trPr>
        <w:tc>
          <w:tcPr>
            <w:tcW w:w="10800" w:type="dxa"/>
            <w:gridSpan w:val="2"/>
          </w:tcPr>
          <w:p w14:paraId="3CD1D7EB" w14:textId="77777777" w:rsidR="00DB5D3C" w:rsidRPr="00E42485" w:rsidRDefault="00DB5D3C" w:rsidP="00411B1C">
            <w:r w:rsidRPr="00DA6D5F">
              <w:t xml:space="preserve">Indicate </w:t>
            </w:r>
            <w:r>
              <w:t>t</w:t>
            </w:r>
            <w:r w:rsidRPr="00DA6D5F">
              <w:t xml:space="preserve">he </w:t>
            </w:r>
            <w:r>
              <w:t>Method</w:t>
            </w:r>
            <w:r w:rsidRPr="00DA6D5F">
              <w:t xml:space="preserve"> </w:t>
            </w:r>
            <w:r>
              <w:t>to be</w:t>
            </w:r>
            <w:r w:rsidRPr="00DA6D5F">
              <w:t xml:space="preserve"> Used </w:t>
            </w:r>
            <w:r>
              <w:t>t</w:t>
            </w:r>
            <w:r w:rsidRPr="00DA6D5F">
              <w:t xml:space="preserve">o </w:t>
            </w:r>
            <w:r>
              <w:t>Access the Remote File System</w:t>
            </w:r>
            <w:r w:rsidRPr="00DA6D5F">
              <w:t xml:space="preserve"> (check one):</w:t>
            </w:r>
          </w:p>
        </w:tc>
      </w:tr>
      <w:tr w:rsidR="00DB5D3C" w:rsidRPr="00E42485" w14:paraId="55C1CBEF" w14:textId="77777777" w:rsidTr="00411B1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0"/>
        </w:trPr>
        <w:tc>
          <w:tcPr>
            <w:tcW w:w="540" w:type="dxa"/>
          </w:tcPr>
          <w:p w14:paraId="35820ECA" w14:textId="77777777" w:rsidR="00DB5D3C" w:rsidRDefault="00DB5D3C" w:rsidP="00411B1C">
            <w:r w:rsidRPr="009A1471">
              <w:fldChar w:fldCharType="begin">
                <w:ffData>
                  <w:name w:val=""/>
                  <w:enabled/>
                  <w:calcOnExit w:val="0"/>
                  <w:checkBox>
                    <w:sizeAuto/>
                    <w:default w:val="0"/>
                  </w:checkBox>
                </w:ffData>
              </w:fldChar>
            </w:r>
            <w:r w:rsidRPr="009A1471">
              <w:instrText xml:space="preserve"> FORMCHECKBOX </w:instrText>
            </w:r>
            <w:r w:rsidR="00203917">
              <w:fldChar w:fldCharType="separate"/>
            </w:r>
            <w:r w:rsidRPr="009A1471">
              <w:fldChar w:fldCharType="end"/>
            </w:r>
          </w:p>
        </w:tc>
        <w:tc>
          <w:tcPr>
            <w:tcW w:w="10260" w:type="dxa"/>
          </w:tcPr>
          <w:p w14:paraId="05D3B1BF" w14:textId="77777777" w:rsidR="00DB5D3C" w:rsidRDefault="00DB5D3C" w:rsidP="00411B1C">
            <w:r>
              <w:t>Provider Group Filtering</w:t>
            </w:r>
          </w:p>
          <w:p w14:paraId="597E1A3F" w14:textId="597EDCAE" w:rsidR="00DB5D3C" w:rsidRDefault="00DB5D3C" w:rsidP="00411B1C">
            <w:r w:rsidRPr="00DB5D3C">
              <w:rPr>
                <w:b w:val="0"/>
              </w:rPr>
              <w:t>Fil</w:t>
            </w:r>
            <w:r>
              <w:rPr>
                <w:b w:val="0"/>
              </w:rPr>
              <w:t>t</w:t>
            </w:r>
            <w:r w:rsidRPr="00DB5D3C">
              <w:rPr>
                <w:b w:val="0"/>
              </w:rPr>
              <w:t>er only for the following Provider Groups:</w:t>
            </w:r>
            <w:r>
              <w:t xml:space="preserve"> </w:t>
            </w: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DB5D3C" w:rsidRPr="00E42485" w14:paraId="4138D465" w14:textId="77777777" w:rsidTr="00411B1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20"/>
        </w:trPr>
        <w:tc>
          <w:tcPr>
            <w:tcW w:w="540" w:type="dxa"/>
          </w:tcPr>
          <w:p w14:paraId="06B982FE" w14:textId="2556A376" w:rsidR="00DB5D3C" w:rsidRPr="00E42485" w:rsidRDefault="00DB5D3C" w:rsidP="00411B1C">
            <w:r w:rsidRPr="009A1471">
              <w:fldChar w:fldCharType="begin">
                <w:ffData>
                  <w:name w:val=""/>
                  <w:enabled/>
                  <w:calcOnExit w:val="0"/>
                  <w:checkBox>
                    <w:sizeAuto/>
                    <w:default w:val="0"/>
                  </w:checkBox>
                </w:ffData>
              </w:fldChar>
            </w:r>
            <w:r w:rsidRPr="009A1471">
              <w:instrText xml:space="preserve"> FORMCHECKBOX </w:instrText>
            </w:r>
            <w:r w:rsidR="00203917">
              <w:fldChar w:fldCharType="separate"/>
            </w:r>
            <w:r w:rsidRPr="009A1471">
              <w:fldChar w:fldCharType="end"/>
            </w:r>
          </w:p>
        </w:tc>
        <w:tc>
          <w:tcPr>
            <w:tcW w:w="10260" w:type="dxa"/>
          </w:tcPr>
          <w:p w14:paraId="5EF51525" w14:textId="5707C162" w:rsidR="00DB5D3C" w:rsidRDefault="00DB5D3C" w:rsidP="00DB5D3C">
            <w:r>
              <w:t>Department Filtering</w:t>
            </w:r>
          </w:p>
          <w:p w14:paraId="15E304B8" w14:textId="72E4F1D9" w:rsidR="00DB5D3C" w:rsidRPr="00E42485" w:rsidRDefault="00DB5D3C" w:rsidP="00DB5D3C">
            <w:r w:rsidRPr="00DB5D3C">
              <w:rPr>
                <w:b w:val="0"/>
              </w:rPr>
              <w:t>Fil</w:t>
            </w:r>
            <w:r>
              <w:rPr>
                <w:b w:val="0"/>
              </w:rPr>
              <w:t>t</w:t>
            </w:r>
            <w:r w:rsidRPr="00DB5D3C">
              <w:rPr>
                <w:b w:val="0"/>
              </w:rPr>
              <w:t xml:space="preserve">er only for the following </w:t>
            </w:r>
            <w:r>
              <w:rPr>
                <w:b w:val="0"/>
              </w:rPr>
              <w:t>Departments</w:t>
            </w:r>
            <w:r w:rsidRPr="00DB5D3C">
              <w:rPr>
                <w:b w:val="0"/>
              </w:rPr>
              <w:t>:</w:t>
            </w:r>
            <w:r>
              <w:t xml:space="preserve"> </w:t>
            </w: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DB5D3C" w:rsidRPr="00E42485" w14:paraId="532BF5C3" w14:textId="77777777" w:rsidTr="00411B1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50"/>
        </w:trPr>
        <w:tc>
          <w:tcPr>
            <w:tcW w:w="540" w:type="dxa"/>
          </w:tcPr>
          <w:p w14:paraId="3C390075" w14:textId="77777777" w:rsidR="00DB5D3C" w:rsidRPr="00E42485" w:rsidRDefault="00DB5D3C" w:rsidP="00DB5D3C">
            <w:pPr>
              <w:keepNext w:val="0"/>
            </w:pPr>
            <w:r w:rsidRPr="009A1471">
              <w:fldChar w:fldCharType="begin">
                <w:ffData>
                  <w:name w:val=""/>
                  <w:enabled/>
                  <w:calcOnExit w:val="0"/>
                  <w:checkBox>
                    <w:sizeAuto/>
                    <w:default w:val="0"/>
                  </w:checkBox>
                </w:ffData>
              </w:fldChar>
            </w:r>
            <w:r w:rsidRPr="009A1471">
              <w:instrText xml:space="preserve"> FORMCHECKBOX </w:instrText>
            </w:r>
            <w:r w:rsidR="00203917">
              <w:fldChar w:fldCharType="separate"/>
            </w:r>
            <w:r w:rsidRPr="009A1471">
              <w:fldChar w:fldCharType="end"/>
            </w:r>
          </w:p>
        </w:tc>
        <w:tc>
          <w:tcPr>
            <w:tcW w:w="10260" w:type="dxa"/>
          </w:tcPr>
          <w:p w14:paraId="7B390CA5" w14:textId="72A24A5B" w:rsidR="00DB5D3C" w:rsidRDefault="00DB5D3C" w:rsidP="00DB5D3C">
            <w:pPr>
              <w:keepNext w:val="0"/>
            </w:pPr>
            <w:r>
              <w:t>Provider Filtering</w:t>
            </w:r>
          </w:p>
          <w:p w14:paraId="71D35334" w14:textId="541F0E96" w:rsidR="00DB5D3C" w:rsidRPr="00E42485" w:rsidRDefault="00DB5D3C" w:rsidP="00DB5D3C">
            <w:pPr>
              <w:keepNext w:val="0"/>
            </w:pPr>
            <w:r w:rsidRPr="00DB5D3C">
              <w:rPr>
                <w:b w:val="0"/>
              </w:rPr>
              <w:t>Fil</w:t>
            </w:r>
            <w:r>
              <w:rPr>
                <w:b w:val="0"/>
              </w:rPr>
              <w:t>t</w:t>
            </w:r>
            <w:r w:rsidRPr="00DB5D3C">
              <w:rPr>
                <w:b w:val="0"/>
              </w:rPr>
              <w:t>er only for the following Provider</w:t>
            </w:r>
            <w:r>
              <w:rPr>
                <w:b w:val="0"/>
              </w:rPr>
              <w:t>s</w:t>
            </w:r>
            <w:r w:rsidRPr="00DB5D3C">
              <w:rPr>
                <w:b w:val="0"/>
              </w:rPr>
              <w:t>:</w:t>
            </w:r>
            <w:r>
              <w:t xml:space="preserve"> </w:t>
            </w: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418D6D9F" w14:textId="20AFEEE1" w:rsidR="00D60F29" w:rsidRDefault="00D06657" w:rsidP="00D60F29">
      <w:pPr>
        <w:pStyle w:val="Heading2"/>
      </w:pPr>
      <w:r>
        <w:t>External File System Requirements</w:t>
      </w:r>
    </w:p>
    <w:p w14:paraId="3D1C60B9" w14:textId="27A8D636" w:rsidR="00F90206" w:rsidRDefault="00D06657" w:rsidP="00F90206">
      <w:r>
        <w:t>As noted above, athena</w:t>
      </w:r>
      <w:r w:rsidR="008075F8">
        <w:t>health</w:t>
      </w:r>
      <w:r>
        <w:t xml:space="preserve"> is not responsible for the organization of the remote file system. This section includes recommendation</w:t>
      </w:r>
      <w:r w:rsidR="00F90206">
        <w:t>s on how the system could be</w:t>
      </w:r>
      <w:r>
        <w:t xml:space="preserve"> setup. </w:t>
      </w:r>
      <w:r w:rsidR="00F90206">
        <w:t>Technically, this organization might be implemented as follows:</w:t>
      </w:r>
    </w:p>
    <w:p w14:paraId="04B75C0C" w14:textId="77777777" w:rsidR="00F90206" w:rsidRDefault="00F90206" w:rsidP="00F90206">
      <w:pPr>
        <w:pStyle w:val="ListParagraph"/>
        <w:numPr>
          <w:ilvl w:val="0"/>
          <w:numId w:val="25"/>
        </w:numPr>
      </w:pPr>
      <w:r>
        <w:t xml:space="preserve">Your Windows system administrator creates a set of folders on a network share (e.g.\\servername); these folders will be the location of the stored files.  By convention, all documents for patients from 1-999 could be stored in folder 0; all documents for patients from 1000 to 1999 could be stored in folder 1, etc.  </w:t>
      </w:r>
    </w:p>
    <w:p w14:paraId="0952ECBD" w14:textId="77777777" w:rsidR="00F90206" w:rsidRDefault="00F90206" w:rsidP="00F90206">
      <w:pPr>
        <w:jc w:val="center"/>
      </w:pPr>
      <w:r>
        <w:rPr>
          <w:noProof/>
        </w:rPr>
        <w:drawing>
          <wp:inline distT="0" distB="0" distL="0" distR="0" wp14:anchorId="1A23651E" wp14:editId="187A09B9">
            <wp:extent cx="2009775" cy="18158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2748" cy="1818489"/>
                    </a:xfrm>
                    <a:prstGeom prst="rect">
                      <a:avLst/>
                    </a:prstGeom>
                    <a:noFill/>
                    <a:ln>
                      <a:noFill/>
                    </a:ln>
                  </pic:spPr>
                </pic:pic>
              </a:graphicData>
            </a:graphic>
          </wp:inline>
        </w:drawing>
      </w:r>
    </w:p>
    <w:p w14:paraId="4D50C0DD" w14:textId="77777777" w:rsidR="00F90206" w:rsidRDefault="00F90206" w:rsidP="00F90206">
      <w:r>
        <w:t xml:space="preserve">This algorithm (e.g. first 1000 patients in folder “0”, etc.) is for illustration and can be customized; the only requirement is that the algorithm be based on the patient ID.  </w:t>
      </w:r>
    </w:p>
    <w:p w14:paraId="2E03AC96" w14:textId="77777777" w:rsidR="00F90206" w:rsidRDefault="00F90206" w:rsidP="00F90206">
      <w:r>
        <w:t>What is your algorithm?  How are the patient folders grouped?</w:t>
      </w:r>
    </w:p>
    <w:p w14:paraId="5E00C936" w14:textId="77777777" w:rsidR="00F90206" w:rsidRDefault="00F90206" w:rsidP="00F90206">
      <w:r>
        <w:fldChar w:fldCharType="begin">
          <w:ffData>
            <w:name w:val="Text3"/>
            <w:enabled/>
            <w:calcOnExit w:val="0"/>
            <w:textInput/>
          </w:ffData>
        </w:fldChar>
      </w:r>
      <w:bookmarkStart w:id="7"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p w14:paraId="5F340AD6" w14:textId="77777777" w:rsidR="00F90206" w:rsidRDefault="00F90206" w:rsidP="00F90206">
      <w:pPr>
        <w:pStyle w:val="TopicExceptions"/>
      </w:pPr>
      <w:r w:rsidRPr="00610EAA">
        <w:rPr>
          <w:b/>
          <w:color w:val="B9BF33" w:themeColor="accent3"/>
        </w:rPr>
        <w:t>TECHNICAL NOTE:</w:t>
      </w:r>
      <w:r>
        <w:t xml:space="preserve"> There are two primary reasons hashed folder structures are recommended when </w:t>
      </w:r>
      <w:proofErr w:type="gramStart"/>
      <w:r>
        <w:t>a large number of</w:t>
      </w:r>
      <w:proofErr w:type="gramEnd"/>
      <w:r>
        <w:t xml:space="preserve"> folders may be involved:</w:t>
      </w:r>
    </w:p>
    <w:p w14:paraId="6A9094FF" w14:textId="77777777" w:rsidR="00F90206" w:rsidRDefault="00F90206" w:rsidP="00F90206">
      <w:pPr>
        <w:pStyle w:val="TopicExceptions"/>
      </w:pPr>
      <w:r>
        <w:rPr>
          <w:b/>
        </w:rPr>
        <w:t>P</w:t>
      </w:r>
      <w:r w:rsidRPr="00610EAA">
        <w:rPr>
          <w:b/>
        </w:rPr>
        <w:t>erformance</w:t>
      </w:r>
      <w:r>
        <w:t xml:space="preserve">: </w:t>
      </w:r>
      <w:proofErr w:type="gramStart"/>
      <w:r>
        <w:t>A large number of</w:t>
      </w:r>
      <w:proofErr w:type="gramEnd"/>
      <w:r>
        <w:t xml:space="preserve"> files in a single folder can cause the operating system to perform a linear scan through the entire folder structure to locate a single file</w:t>
      </w:r>
    </w:p>
    <w:p w14:paraId="47B0F1FF" w14:textId="77777777" w:rsidR="00F90206" w:rsidRDefault="00F90206" w:rsidP="00F90206">
      <w:pPr>
        <w:pStyle w:val="TopicExceptions"/>
      </w:pPr>
      <w:r w:rsidRPr="00610EAA">
        <w:rPr>
          <w:b/>
        </w:rPr>
        <w:t>Scalability</w:t>
      </w:r>
      <w:r>
        <w:t>: Handling an extremely large folder can be cumbersome (for backups and other administrative activities); a restore would require the restoration of the entire folder</w:t>
      </w:r>
    </w:p>
    <w:p w14:paraId="6A40AB09" w14:textId="77777777" w:rsidR="00F90206" w:rsidRDefault="00F90206" w:rsidP="00F90206">
      <w:pPr>
        <w:pStyle w:val="ListParagraph"/>
        <w:numPr>
          <w:ilvl w:val="0"/>
          <w:numId w:val="25"/>
        </w:numPr>
      </w:pPr>
      <w:r>
        <w:t>Drilling down into a patient folder reveals the individual patient subfolders:</w:t>
      </w:r>
    </w:p>
    <w:p w14:paraId="4DEE6B95" w14:textId="77777777" w:rsidR="00F90206" w:rsidRDefault="00F90206" w:rsidP="00F90206">
      <w:pPr>
        <w:jc w:val="center"/>
      </w:pPr>
      <w:r>
        <w:rPr>
          <w:noProof/>
        </w:rPr>
        <w:drawing>
          <wp:inline distT="0" distB="0" distL="0" distR="0" wp14:anchorId="04A53790" wp14:editId="09F0A4B3">
            <wp:extent cx="3248025" cy="23866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9747" cy="2387935"/>
                    </a:xfrm>
                    <a:prstGeom prst="rect">
                      <a:avLst/>
                    </a:prstGeom>
                    <a:noFill/>
                    <a:ln>
                      <a:noFill/>
                    </a:ln>
                  </pic:spPr>
                </pic:pic>
              </a:graphicData>
            </a:graphic>
          </wp:inline>
        </w:drawing>
      </w:r>
    </w:p>
    <w:p w14:paraId="4EA221DF" w14:textId="77777777" w:rsidR="00F90206" w:rsidRDefault="00F90206" w:rsidP="00F90206">
      <w:pPr>
        <w:pStyle w:val="ListParagraph"/>
        <w:numPr>
          <w:ilvl w:val="0"/>
          <w:numId w:val="25"/>
        </w:numPr>
      </w:pPr>
      <w:r>
        <w:t>Optionally, the local system administrator may also choose to create subfolders in each of these patient folders to further organize documents.</w:t>
      </w:r>
    </w:p>
    <w:p w14:paraId="3CFA53AF" w14:textId="77777777" w:rsidR="00F90206" w:rsidRDefault="00F90206" w:rsidP="00F90206">
      <w:pPr>
        <w:jc w:val="center"/>
      </w:pPr>
      <w:r>
        <w:rPr>
          <w:noProof/>
        </w:rPr>
        <w:drawing>
          <wp:inline distT="0" distB="0" distL="0" distR="0" wp14:anchorId="345C9DFD" wp14:editId="6025C268">
            <wp:extent cx="2472855" cy="1030853"/>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5717" cy="1032046"/>
                    </a:xfrm>
                    <a:prstGeom prst="rect">
                      <a:avLst/>
                    </a:prstGeom>
                    <a:noFill/>
                    <a:ln>
                      <a:noFill/>
                    </a:ln>
                  </pic:spPr>
                </pic:pic>
              </a:graphicData>
            </a:graphic>
          </wp:inline>
        </w:drawing>
      </w:r>
    </w:p>
    <w:p w14:paraId="6A693B16" w14:textId="77777777" w:rsidR="00F90206" w:rsidRDefault="00F90206" w:rsidP="00F90206">
      <w:pPr>
        <w:pStyle w:val="ListParagraph"/>
        <w:numPr>
          <w:ilvl w:val="0"/>
          <w:numId w:val="25"/>
        </w:numPr>
      </w:pPr>
      <w:r>
        <w:t>Once this set-up is done, the user can log into athenaNet and find patients with a link on their Quickview screen: “medical files for patient #2400”.  Accessing this link opens the pre-created folder for that patient in a new window (a new Windows Explorer or Internet Explorer window, depending on the method of access).  As noted, this link could alternatively access a single file, instead of a folder.</w:t>
      </w:r>
    </w:p>
    <w:p w14:paraId="620CA504" w14:textId="77777777" w:rsidR="00F90206" w:rsidRPr="00331C37" w:rsidRDefault="00F90206" w:rsidP="00F90206">
      <w:pPr>
        <w:jc w:val="center"/>
      </w:pPr>
      <w:r>
        <w:rPr>
          <w:noProof/>
        </w:rPr>
        <w:drawing>
          <wp:inline distT="0" distB="0" distL="0" distR="0" wp14:anchorId="23A00545" wp14:editId="4CF6FAB6">
            <wp:extent cx="4486224" cy="20116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r="12347" b="47685"/>
                    <a:stretch>
                      <a:fillRect/>
                    </a:stretch>
                  </pic:blipFill>
                  <pic:spPr bwMode="auto">
                    <a:xfrm>
                      <a:off x="0" y="0"/>
                      <a:ext cx="4484368" cy="2010848"/>
                    </a:xfrm>
                    <a:prstGeom prst="rect">
                      <a:avLst/>
                    </a:prstGeom>
                    <a:noFill/>
                    <a:ln>
                      <a:noFill/>
                    </a:ln>
                  </pic:spPr>
                </pic:pic>
              </a:graphicData>
            </a:graphic>
          </wp:inline>
        </w:drawing>
      </w:r>
    </w:p>
    <w:p w14:paraId="47140942" w14:textId="77777777" w:rsidR="00133DB1" w:rsidRDefault="00133DB1" w:rsidP="00F9043E">
      <w:pPr>
        <w:pStyle w:val="Heading2"/>
      </w:pPr>
      <w:bookmarkStart w:id="8" w:name="_Toc292354968"/>
      <w:bookmarkStart w:id="9" w:name="_Toc457829476"/>
      <w:bookmarkEnd w:id="5"/>
      <w:bookmarkEnd w:id="6"/>
      <w:r>
        <w:t>Additional Comments</w:t>
      </w:r>
      <w:bookmarkEnd w:id="8"/>
      <w:bookmarkEnd w:id="9"/>
    </w:p>
    <w:p w14:paraId="47140943" w14:textId="77777777" w:rsidR="00133DB1" w:rsidRPr="00BD5431" w:rsidRDefault="00133DB1" w:rsidP="00133DB1">
      <w:r w:rsidRPr="00BD5431">
        <w:t>Through completion of this document, if there are general interface comments, not already covered by the questions and sections below, please enter them here:</w:t>
      </w:r>
    </w:p>
    <w:p w14:paraId="47140944" w14:textId="77777777" w:rsidR="00133DB1" w:rsidRDefault="00804302" w:rsidP="00133DB1">
      <w:r w:rsidRPr="00BD5431">
        <w:fldChar w:fldCharType="begin">
          <w:ffData>
            <w:name w:val="Text2"/>
            <w:enabled/>
            <w:calcOnExit w:val="0"/>
            <w:textInput/>
          </w:ffData>
        </w:fldChar>
      </w:r>
      <w:r w:rsidRPr="00BD5431">
        <w:instrText xml:space="preserve"> FORMTEXT </w:instrText>
      </w:r>
      <w:r w:rsidRPr="00BD5431">
        <w:fldChar w:fldCharType="separate"/>
      </w:r>
      <w:r w:rsidR="00716B36" w:rsidRPr="00BD5431">
        <w:rPr>
          <w:noProof/>
        </w:rPr>
        <w:t> </w:t>
      </w:r>
      <w:r w:rsidR="00716B36" w:rsidRPr="00BD5431">
        <w:rPr>
          <w:noProof/>
        </w:rPr>
        <w:t> </w:t>
      </w:r>
      <w:r w:rsidR="00716B36" w:rsidRPr="00BD5431">
        <w:rPr>
          <w:noProof/>
        </w:rPr>
        <w:t> </w:t>
      </w:r>
      <w:r w:rsidR="00716B36" w:rsidRPr="00BD5431">
        <w:rPr>
          <w:noProof/>
        </w:rPr>
        <w:t> </w:t>
      </w:r>
      <w:r w:rsidR="00716B36" w:rsidRPr="00BD5431">
        <w:rPr>
          <w:noProof/>
        </w:rPr>
        <w:t> </w:t>
      </w:r>
      <w:r w:rsidRPr="00BD5431">
        <w:fldChar w:fldCharType="end"/>
      </w:r>
    </w:p>
    <w:p w14:paraId="6C3F588A" w14:textId="77777777" w:rsidR="00F90206" w:rsidRDefault="00F90206" w:rsidP="00F90206">
      <w:pPr>
        <w:pStyle w:val="Heading2"/>
      </w:pPr>
      <w:bookmarkStart w:id="10" w:name="_Toc431979172"/>
      <w:r>
        <w:t>Limitations</w:t>
      </w:r>
      <w:bookmarkEnd w:id="10"/>
    </w:p>
    <w:p w14:paraId="55348764" w14:textId="77777777" w:rsidR="00F90206" w:rsidRDefault="00F90206" w:rsidP="00F90206">
      <w:r>
        <w:t>From the interface standpoint, the link(s) presented on the Quickview are static, and is simply a link to a folder or file.  The fact that the folder resides on your server, and not an athenahealth server, has several important ramifications:</w:t>
      </w:r>
    </w:p>
    <w:p w14:paraId="5B3AD879" w14:textId="77777777" w:rsidR="00F90206" w:rsidRDefault="00F90206" w:rsidP="00F90206">
      <w:pPr>
        <w:pStyle w:val="ListParagraph"/>
        <w:numPr>
          <w:ilvl w:val="0"/>
          <w:numId w:val="24"/>
        </w:numPr>
      </w:pPr>
      <w:r>
        <w:t>The files will only be available if you are on your local network.  Users not at your same location will not be able to view these files (if you have multiple offices, it may be possible for your network staff to extend support to the additional offices), and you may not be able view these files if you are logged in from home.</w:t>
      </w:r>
    </w:p>
    <w:p w14:paraId="7B8F8F4B" w14:textId="77777777" w:rsidR="00F90206" w:rsidRDefault="00F90206" w:rsidP="00F90206">
      <w:pPr>
        <w:pStyle w:val="ListParagraph"/>
        <w:numPr>
          <w:ilvl w:val="0"/>
          <w:numId w:val="24"/>
        </w:numPr>
      </w:pPr>
      <w:r>
        <w:t>The files will not be backed up by athenahealth, and athenahealth cannot be held responsible if your server is down.  Your system administrator is responsible for this file system.</w:t>
      </w:r>
    </w:p>
    <w:p w14:paraId="4D791B51" w14:textId="77777777" w:rsidR="00F90206" w:rsidRDefault="00F90206" w:rsidP="00F90206">
      <w:pPr>
        <w:pStyle w:val="ListParagraph"/>
        <w:numPr>
          <w:ilvl w:val="0"/>
          <w:numId w:val="24"/>
        </w:numPr>
      </w:pPr>
      <w:r>
        <w:t>Your system administrator is responsible for pre-creating/managing your patient’s folders.  If, for example, you click a link and the patient’s folder does not appear, you should not call athenahealth; you should call your system administrator.</w:t>
      </w:r>
    </w:p>
    <w:p w14:paraId="3A19E1FF" w14:textId="0309F9BA" w:rsidR="00F90206" w:rsidRDefault="00F90206" w:rsidP="00F90206">
      <w:pPr>
        <w:pStyle w:val="ListParagraph"/>
        <w:numPr>
          <w:ilvl w:val="0"/>
          <w:numId w:val="24"/>
        </w:numPr>
      </w:pPr>
      <w:r>
        <w:t>Athena cannot do custom programming to extend this functionality.</w:t>
      </w:r>
    </w:p>
    <w:p w14:paraId="28695F6E" w14:textId="6E63D72F" w:rsidR="008075F8" w:rsidRPr="00283AB7" w:rsidRDefault="008075F8" w:rsidP="00F90206">
      <w:pPr>
        <w:pStyle w:val="ListParagraph"/>
        <w:numPr>
          <w:ilvl w:val="0"/>
          <w:numId w:val="24"/>
        </w:numPr>
      </w:pPr>
      <w:r w:rsidRPr="00283AB7">
        <w:t xml:space="preserve">This offering does not support </w:t>
      </w:r>
      <w:r w:rsidR="00283AB7" w:rsidRPr="00283AB7">
        <w:t xml:space="preserve">Single Sign-On (SSO) functionality – once the file link is clicked, the user will still need to login to the remote system. If you are looking for SSO functionality, please discuss with your Account Manager or integration program manager. They will need to create a request for an Outbound Single Sign-On integration which would be handled as a separate project. Athena can support SAML2.0. </w:t>
      </w:r>
    </w:p>
    <w:p w14:paraId="7D467AA2" w14:textId="77777777" w:rsidR="00F90206" w:rsidRPr="00BD5431" w:rsidRDefault="00F90206" w:rsidP="00133DB1"/>
    <w:p w14:paraId="47140B44" w14:textId="4ED8009E" w:rsidR="00133DB1" w:rsidRDefault="002E0391" w:rsidP="002E0391">
      <w:pPr>
        <w:pStyle w:val="Heading1"/>
      </w:pPr>
      <w:bookmarkStart w:id="11" w:name="_Toc292354988"/>
      <w:bookmarkStart w:id="12" w:name="_Toc457829491"/>
      <w:bookmarkEnd w:id="11"/>
      <w:bookmarkEnd w:id="12"/>
      <w:r>
        <w:t>Go-Live Authorization Form</w:t>
      </w:r>
    </w:p>
    <w:p w14:paraId="00B5EB0C" w14:textId="77777777" w:rsidR="00574E50" w:rsidRDefault="00574E50" w:rsidP="002E0391">
      <w:pPr>
        <w:pStyle w:val="Heading2"/>
      </w:pPr>
      <w:bookmarkStart w:id="13" w:name="_Toc445991442"/>
      <w:bookmarkStart w:id="14" w:name="_Toc457829494"/>
      <w:r>
        <w:t>Continuing Service and Support</w:t>
      </w:r>
      <w:bookmarkEnd w:id="13"/>
      <w:bookmarkEnd w:id="14"/>
      <w:r>
        <w:t xml:space="preserve"> </w:t>
      </w:r>
    </w:p>
    <w:p w14:paraId="5E06D791" w14:textId="77777777" w:rsidR="00574E50" w:rsidRDefault="00574E50" w:rsidP="00574E50">
      <w:r>
        <w:t>Within two weeks after go-live your interface will be transitioned into our daily service and support structure.</w:t>
      </w:r>
    </w:p>
    <w:p w14:paraId="4788B5F6" w14:textId="0128E404" w:rsidR="00574E50" w:rsidRDefault="00574E50" w:rsidP="00574E50">
      <w:r>
        <w:t xml:space="preserve">As a standard practice, athenahealth continuously monitors all client connections and will notify the contacts specified if an error occurs. All jobs are monitored and automatically restarted if idle. </w:t>
      </w:r>
    </w:p>
    <w:p w14:paraId="10744117" w14:textId="4D893498" w:rsidR="002E0391" w:rsidRDefault="002E0391" w:rsidP="002E0391">
      <w:pPr>
        <w:keepNext/>
      </w:pPr>
      <w:r>
        <w:t>To contact athenahealth for help or support post go-live, the following resources are available:</w:t>
      </w:r>
    </w:p>
    <w:p w14:paraId="56F1BB0A" w14:textId="77777777" w:rsidR="002E0391" w:rsidRDefault="002E0391" w:rsidP="002E0391">
      <w:pPr>
        <w:keepNext/>
        <w:jc w:val="right"/>
        <w:rPr>
          <w:sz w:val="16"/>
          <w:vertAlign w:val="superscript"/>
          <w:lang w:eastAsia="ja-JP"/>
        </w:rPr>
      </w:pPr>
      <w:r>
        <w:rPr>
          <w:noProof/>
        </w:rPr>
        <w:drawing>
          <wp:inline distT="0" distB="0" distL="0" distR="0" wp14:anchorId="19FF59C1" wp14:editId="7422F26A">
            <wp:extent cx="6753225" cy="1828800"/>
            <wp:effectExtent l="0" t="1905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2A14481" w14:textId="77777777" w:rsidR="002E0391" w:rsidRPr="004944DB" w:rsidRDefault="002E0391" w:rsidP="002E0391">
      <w:pPr>
        <w:keepNext/>
        <w:spacing w:before="0"/>
        <w:jc w:val="right"/>
        <w:rPr>
          <w:sz w:val="16"/>
        </w:rPr>
      </w:pPr>
      <w:r w:rsidRPr="004944DB">
        <w:rPr>
          <w:sz w:val="14"/>
          <w:vertAlign w:val="superscript"/>
          <w:lang w:eastAsia="ja-JP"/>
        </w:rPr>
        <w:t xml:space="preserve">1 </w:t>
      </w:r>
      <w:r w:rsidRPr="004944DB">
        <w:rPr>
          <w:sz w:val="14"/>
          <w:lang w:eastAsia="ja-JP"/>
        </w:rPr>
        <w:t xml:space="preserve">Integration Monitoring:  </w:t>
      </w:r>
      <w:hyperlink r:id="rId23" w:history="1">
        <w:r w:rsidRPr="004944DB">
          <w:rPr>
            <w:rStyle w:val="Hyperlink"/>
            <w:sz w:val="14"/>
            <w:lang w:eastAsia="ja-JP"/>
          </w:rPr>
          <w:t>IntegrationMonitoringRequests@athenahealth.com</w:t>
        </w:r>
      </w:hyperlink>
    </w:p>
    <w:p w14:paraId="4FCDC27C" w14:textId="77777777" w:rsidR="002E0391" w:rsidRPr="00C119E2" w:rsidRDefault="002E0391" w:rsidP="002E0391">
      <w:pPr>
        <w:spacing w:before="0"/>
        <w:jc w:val="right"/>
        <w:rPr>
          <w:rStyle w:val="Hyperlink"/>
        </w:rPr>
      </w:pPr>
      <w:r w:rsidRPr="004944DB">
        <w:rPr>
          <w:sz w:val="14"/>
          <w:vertAlign w:val="superscript"/>
          <w:lang w:eastAsia="ja-JP"/>
        </w:rPr>
        <w:t>2</w:t>
      </w:r>
      <w:r w:rsidRPr="004944DB">
        <w:rPr>
          <w:sz w:val="14"/>
          <w:lang w:eastAsia="ja-JP"/>
        </w:rPr>
        <w:t xml:space="preserve">Interface </w:t>
      </w:r>
      <w:r>
        <w:rPr>
          <w:sz w:val="14"/>
          <w:lang w:eastAsia="ja-JP"/>
        </w:rPr>
        <w:t>Network</w:t>
      </w:r>
      <w:r w:rsidRPr="004944DB">
        <w:rPr>
          <w:sz w:val="14"/>
          <w:lang w:eastAsia="ja-JP"/>
        </w:rPr>
        <w:t xml:space="preserve"> Management: </w:t>
      </w:r>
      <w:hyperlink r:id="rId24" w:history="1">
        <w:r>
          <w:rPr>
            <w:rStyle w:val="Hyperlink"/>
            <w:sz w:val="14"/>
            <w:lang w:eastAsia="ja-JP"/>
          </w:rPr>
          <w:t>InterfaceNetworkM</w:t>
        </w:r>
        <w:r w:rsidRPr="00C119E2">
          <w:rPr>
            <w:rStyle w:val="Hyperlink"/>
            <w:sz w:val="14"/>
            <w:lang w:eastAsia="ja-JP"/>
          </w:rPr>
          <w:t>anagement@athenahealth.com</w:t>
        </w:r>
      </w:hyperlink>
      <w:r w:rsidRPr="00C119E2">
        <w:rPr>
          <w:rStyle w:val="Hyperlink"/>
          <w:sz w:val="14"/>
          <w:lang w:eastAsia="ja-JP"/>
        </w:rPr>
        <w:t xml:space="preserve"> </w:t>
      </w:r>
    </w:p>
    <w:p w14:paraId="23AADCAD" w14:textId="77777777" w:rsidR="002E0391" w:rsidRDefault="002E0391" w:rsidP="002E0391">
      <w:r>
        <w:t xml:space="preserve">Additionally, it is </w:t>
      </w:r>
      <w:r w:rsidRPr="000A5770">
        <w:rPr>
          <w:b/>
          <w:color w:val="863375" w:themeColor="accent5"/>
          <w:u w:val="single"/>
        </w:rPr>
        <w:t>required</w:t>
      </w:r>
      <w:r w:rsidRPr="00C66D80">
        <w:rPr>
          <w:color w:val="592C81" w:themeColor="accent1"/>
        </w:rPr>
        <w:t xml:space="preserve"> </w:t>
      </w:r>
      <w:r>
        <w:t>to provide support contact information for the client and trading partner for use by athenahealth interface support. When possible, general support hotlines and email address are preferred.</w:t>
      </w:r>
    </w:p>
    <w:tbl>
      <w:tblPr>
        <w:tblStyle w:val="ISQTable-new0"/>
        <w:tblW w:w="0" w:type="auto"/>
        <w:tblLook w:val="0420" w:firstRow="1" w:lastRow="0" w:firstColumn="0" w:lastColumn="0" w:noHBand="0" w:noVBand="1"/>
      </w:tblPr>
      <w:tblGrid>
        <w:gridCol w:w="1836"/>
        <w:gridCol w:w="1836"/>
        <w:gridCol w:w="1836"/>
        <w:gridCol w:w="1836"/>
        <w:gridCol w:w="1836"/>
        <w:gridCol w:w="1836"/>
      </w:tblGrid>
      <w:tr w:rsidR="002E0391" w:rsidRPr="00B42AA5" w14:paraId="09A48AC4" w14:textId="77777777" w:rsidTr="00C07D9D">
        <w:trPr>
          <w:cnfStyle w:val="100000000000" w:firstRow="1" w:lastRow="0" w:firstColumn="0" w:lastColumn="0" w:oddVBand="0" w:evenVBand="0" w:oddHBand="0" w:evenHBand="0" w:firstRowFirstColumn="0" w:firstRowLastColumn="0" w:lastRowFirstColumn="0" w:lastRowLastColumn="0"/>
        </w:trPr>
        <w:tc>
          <w:tcPr>
            <w:tcW w:w="1836" w:type="dxa"/>
          </w:tcPr>
          <w:p w14:paraId="6CE09337" w14:textId="77777777" w:rsidR="002E0391" w:rsidRPr="00B42AA5" w:rsidRDefault="002E0391" w:rsidP="00C07D9D">
            <w:r w:rsidRPr="00B42AA5">
              <w:t>Name</w:t>
            </w:r>
          </w:p>
        </w:tc>
        <w:tc>
          <w:tcPr>
            <w:tcW w:w="1836" w:type="dxa"/>
          </w:tcPr>
          <w:p w14:paraId="7E7C91EC" w14:textId="77777777" w:rsidR="002E0391" w:rsidRPr="00B42AA5" w:rsidRDefault="002E0391" w:rsidP="00C07D9D">
            <w:r w:rsidRPr="00B42AA5">
              <w:t>Company</w:t>
            </w:r>
          </w:p>
        </w:tc>
        <w:tc>
          <w:tcPr>
            <w:tcW w:w="1836" w:type="dxa"/>
          </w:tcPr>
          <w:p w14:paraId="0BF70EFC" w14:textId="77777777" w:rsidR="002E0391" w:rsidRPr="00B42AA5" w:rsidRDefault="002E0391" w:rsidP="00C07D9D">
            <w:r w:rsidRPr="00B42AA5">
              <w:t>Title</w:t>
            </w:r>
          </w:p>
        </w:tc>
        <w:tc>
          <w:tcPr>
            <w:tcW w:w="1836" w:type="dxa"/>
          </w:tcPr>
          <w:p w14:paraId="2006A3F4" w14:textId="77777777" w:rsidR="002E0391" w:rsidRPr="00B42AA5" w:rsidRDefault="002E0391" w:rsidP="00C07D9D">
            <w:r w:rsidRPr="00B42AA5">
              <w:t>Office Phone</w:t>
            </w:r>
          </w:p>
        </w:tc>
        <w:tc>
          <w:tcPr>
            <w:tcW w:w="1836" w:type="dxa"/>
          </w:tcPr>
          <w:p w14:paraId="39CC8947" w14:textId="77777777" w:rsidR="002E0391" w:rsidRPr="00B42AA5" w:rsidRDefault="002E0391" w:rsidP="00C07D9D">
            <w:r w:rsidRPr="00B42AA5">
              <w:t>Mobile Phone</w:t>
            </w:r>
          </w:p>
        </w:tc>
        <w:tc>
          <w:tcPr>
            <w:tcW w:w="1836" w:type="dxa"/>
          </w:tcPr>
          <w:p w14:paraId="76BB4720" w14:textId="77777777" w:rsidR="002E0391" w:rsidRPr="00B42AA5" w:rsidRDefault="002E0391" w:rsidP="00C07D9D">
            <w:r w:rsidRPr="00B42AA5">
              <w:t>Email</w:t>
            </w:r>
          </w:p>
        </w:tc>
      </w:tr>
      <w:tr w:rsidR="002E0391" w:rsidRPr="00B42AA5" w14:paraId="1820382E" w14:textId="77777777" w:rsidTr="00C07D9D">
        <w:trPr>
          <w:cnfStyle w:val="000000100000" w:firstRow="0" w:lastRow="0" w:firstColumn="0" w:lastColumn="0" w:oddVBand="0" w:evenVBand="0" w:oddHBand="1" w:evenHBand="0" w:firstRowFirstColumn="0" w:firstRowLastColumn="0" w:lastRowFirstColumn="0" w:lastRowLastColumn="0"/>
        </w:trPr>
        <w:tc>
          <w:tcPr>
            <w:tcW w:w="1836" w:type="dxa"/>
          </w:tcPr>
          <w:p w14:paraId="086C4983" w14:textId="77777777" w:rsidR="002E0391" w:rsidRPr="004944DB" w:rsidRDefault="002E0391" w:rsidP="00C07D9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D4CE4EE" w14:textId="77777777" w:rsidR="002E0391" w:rsidRPr="004944DB" w:rsidRDefault="002E0391" w:rsidP="00C07D9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9F75D18" w14:textId="77777777" w:rsidR="002E0391" w:rsidRPr="004944DB" w:rsidRDefault="002E0391" w:rsidP="00C07D9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1BB4B5E" w14:textId="77777777" w:rsidR="002E0391" w:rsidRPr="004944DB" w:rsidRDefault="002E0391" w:rsidP="00C07D9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9473355" w14:textId="77777777" w:rsidR="002E0391" w:rsidRPr="004944DB" w:rsidRDefault="002E0391" w:rsidP="00C07D9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B892A15" w14:textId="77777777" w:rsidR="002E0391" w:rsidRPr="004944DB" w:rsidRDefault="002E0391" w:rsidP="00C07D9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4F783BAD" w14:textId="77777777" w:rsidTr="00C07D9D">
        <w:trPr>
          <w:cnfStyle w:val="000000010000" w:firstRow="0" w:lastRow="0" w:firstColumn="0" w:lastColumn="0" w:oddVBand="0" w:evenVBand="0" w:oddHBand="0" w:evenHBand="1" w:firstRowFirstColumn="0" w:firstRowLastColumn="0" w:lastRowFirstColumn="0" w:lastRowLastColumn="0"/>
        </w:trPr>
        <w:tc>
          <w:tcPr>
            <w:tcW w:w="1836" w:type="dxa"/>
          </w:tcPr>
          <w:p w14:paraId="2717FA4E" w14:textId="77777777" w:rsidR="002E0391" w:rsidRPr="004944DB" w:rsidRDefault="002E0391" w:rsidP="00C07D9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DEA41A6" w14:textId="77777777" w:rsidR="002E0391" w:rsidRPr="004944DB" w:rsidRDefault="002E0391" w:rsidP="00C07D9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EE569CC" w14:textId="77777777" w:rsidR="002E0391" w:rsidRPr="004944DB" w:rsidRDefault="002E0391" w:rsidP="00C07D9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218B7E9" w14:textId="77777777" w:rsidR="002E0391" w:rsidRPr="004944DB" w:rsidRDefault="002E0391" w:rsidP="00C07D9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95448C6" w14:textId="77777777" w:rsidR="002E0391" w:rsidRPr="004944DB" w:rsidRDefault="002E0391" w:rsidP="00C07D9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178B9AF" w14:textId="77777777" w:rsidR="002E0391" w:rsidRPr="004944DB" w:rsidRDefault="002E0391" w:rsidP="00C07D9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53BDFF2C" w14:textId="77777777" w:rsidTr="00C07D9D">
        <w:trPr>
          <w:cnfStyle w:val="000000100000" w:firstRow="0" w:lastRow="0" w:firstColumn="0" w:lastColumn="0" w:oddVBand="0" w:evenVBand="0" w:oddHBand="1" w:evenHBand="0" w:firstRowFirstColumn="0" w:firstRowLastColumn="0" w:lastRowFirstColumn="0" w:lastRowLastColumn="0"/>
        </w:trPr>
        <w:tc>
          <w:tcPr>
            <w:tcW w:w="1836" w:type="dxa"/>
          </w:tcPr>
          <w:p w14:paraId="5296322A" w14:textId="77777777" w:rsidR="002E0391" w:rsidRPr="004944DB" w:rsidRDefault="002E0391" w:rsidP="00C07D9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670F58B0" w14:textId="77777777" w:rsidR="002E0391" w:rsidRPr="004944DB" w:rsidRDefault="002E0391" w:rsidP="00C07D9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2CA3333" w14:textId="77777777" w:rsidR="002E0391" w:rsidRPr="004944DB" w:rsidRDefault="002E0391" w:rsidP="00C07D9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21B0E82" w14:textId="77777777" w:rsidR="002E0391" w:rsidRPr="004944DB" w:rsidRDefault="002E0391" w:rsidP="00C07D9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308690B" w14:textId="77777777" w:rsidR="002E0391" w:rsidRPr="004944DB" w:rsidRDefault="002E0391" w:rsidP="00C07D9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4B2A058" w14:textId="77777777" w:rsidR="002E0391" w:rsidRPr="004944DB" w:rsidRDefault="002E0391" w:rsidP="00C07D9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20192325" w14:textId="77777777" w:rsidTr="00C07D9D">
        <w:trPr>
          <w:cnfStyle w:val="000000010000" w:firstRow="0" w:lastRow="0" w:firstColumn="0" w:lastColumn="0" w:oddVBand="0" w:evenVBand="0" w:oddHBand="0" w:evenHBand="1" w:firstRowFirstColumn="0" w:firstRowLastColumn="0" w:lastRowFirstColumn="0" w:lastRowLastColumn="0"/>
        </w:trPr>
        <w:tc>
          <w:tcPr>
            <w:tcW w:w="1836" w:type="dxa"/>
          </w:tcPr>
          <w:p w14:paraId="3AF32575" w14:textId="77777777" w:rsidR="002E0391" w:rsidRPr="004944DB" w:rsidRDefault="002E0391" w:rsidP="00C07D9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1CF0D79E" w14:textId="77777777" w:rsidR="002E0391" w:rsidRPr="004944DB" w:rsidRDefault="002E0391" w:rsidP="00C07D9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E8C8144" w14:textId="77777777" w:rsidR="002E0391" w:rsidRPr="004944DB" w:rsidRDefault="002E0391" w:rsidP="00C07D9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F4808BC" w14:textId="77777777" w:rsidR="002E0391" w:rsidRPr="004944DB" w:rsidRDefault="002E0391" w:rsidP="00C07D9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1983F7E1" w14:textId="77777777" w:rsidR="002E0391" w:rsidRPr="004944DB" w:rsidRDefault="002E0391" w:rsidP="00C07D9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6C93592" w14:textId="77777777" w:rsidR="002E0391" w:rsidRPr="004944DB" w:rsidRDefault="002E0391" w:rsidP="00C07D9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4A64D9AB" w14:textId="77777777" w:rsidTr="00C07D9D">
        <w:trPr>
          <w:cnfStyle w:val="000000100000" w:firstRow="0" w:lastRow="0" w:firstColumn="0" w:lastColumn="0" w:oddVBand="0" w:evenVBand="0" w:oddHBand="1" w:evenHBand="0" w:firstRowFirstColumn="0" w:firstRowLastColumn="0" w:lastRowFirstColumn="0" w:lastRowLastColumn="0"/>
        </w:trPr>
        <w:tc>
          <w:tcPr>
            <w:tcW w:w="1836" w:type="dxa"/>
          </w:tcPr>
          <w:p w14:paraId="7F65F4B7" w14:textId="77777777" w:rsidR="002E0391" w:rsidRDefault="002E0391" w:rsidP="00C07D9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56A0C1E" w14:textId="77777777" w:rsidR="002E0391" w:rsidRPr="004944DB" w:rsidRDefault="002E0391" w:rsidP="00C07D9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05F8322" w14:textId="77777777" w:rsidR="002E0391" w:rsidRPr="004944DB" w:rsidRDefault="002E0391" w:rsidP="00C07D9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B369DF1" w14:textId="77777777" w:rsidR="002E0391" w:rsidRPr="004944DB" w:rsidRDefault="002E0391" w:rsidP="00C07D9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9562AA5" w14:textId="77777777" w:rsidR="002E0391" w:rsidRPr="004944DB" w:rsidRDefault="002E0391" w:rsidP="00C07D9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9AF0522" w14:textId="77777777" w:rsidR="002E0391" w:rsidRPr="004944DB" w:rsidRDefault="002E0391" w:rsidP="00C07D9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bl>
    <w:p w14:paraId="40A912B2" w14:textId="77777777" w:rsidR="002E0391" w:rsidRPr="00215967" w:rsidRDefault="002E0391" w:rsidP="002E0391">
      <w:pPr>
        <w:pStyle w:val="Heading2"/>
      </w:pPr>
      <w:r w:rsidRPr="00215967">
        <w:t xml:space="preserve">Interface </w:t>
      </w:r>
      <w:r>
        <w:t>Go-Live Signoff</w:t>
      </w:r>
    </w:p>
    <w:p w14:paraId="313F009F" w14:textId="77777777" w:rsidR="002E0391" w:rsidRDefault="002E0391" w:rsidP="002E0391">
      <w:pPr>
        <w:spacing w:after="240"/>
      </w:pPr>
      <w:r>
        <w:rPr>
          <w:rFonts w:ascii="Century Gothic" w:hAnsi="Century Gothic" w:cs="Arial"/>
        </w:rPr>
        <w:t xml:space="preserve">Reference is made to the Athenahealth services agreement (the “Agreement”) </w:t>
      </w:r>
      <w:proofErr w:type="gramStart"/>
      <w:r>
        <w:rPr>
          <w:rFonts w:ascii="Century Gothic" w:hAnsi="Century Gothic" w:cs="Arial"/>
        </w:rPr>
        <w:t>entered into</w:t>
      </w:r>
      <w:proofErr w:type="gramEnd"/>
      <w:r>
        <w:rPr>
          <w:rFonts w:ascii="Century Gothic" w:hAnsi="Century Gothic" w:cs="Arial"/>
        </w:rPr>
        <w:t xml:space="preserve"> by and between athenahealth, Inc. (“Athena”) and the client set forth on the signature page below (“Client”, “you” or “your”). </w:t>
      </w:r>
      <w:proofErr w:type="gramStart"/>
      <w:r>
        <w:t>In order to</w:t>
      </w:r>
      <w:proofErr w:type="gramEnd"/>
      <w:r>
        <w:t xml:space="preserve"> move your interface (or interface change requiring testing) (the “Interface”) into your athenaNet production environment, you must sign off on the functionality of the Interface by execution of this Go Live Authorization Form.  Client agrees to fully cooperate with Athena and provide all assistance reasonably necessary for Athena to create, implement and maintain the Interfaces.  Client acknowledges that Athena’s performance is contingent on Client’s timely and effective performance of its obligations and understands that the operability of the Interfaces depends on Client’s ability to maintain its own equipment and functionality.  Client has obtained or will obtain all consents, licenses, and waivers and has fulfilled all legal obligations that are necessary to allow Athena to create, implement and maintain the Interfaces.  </w:t>
      </w:r>
      <w:proofErr w:type="gramStart"/>
      <w:r>
        <w:t>It should be understood that additional</w:t>
      </w:r>
      <w:proofErr w:type="gramEnd"/>
      <w:r>
        <w:t xml:space="preserve"> changes to the scope of the Interface once loaded into athenaNet production will involve additional project work and potentially incur additional costs.</w:t>
      </w:r>
      <w:r w:rsidRPr="008C578D">
        <w:t xml:space="preserve"> </w:t>
      </w:r>
    </w:p>
    <w:p w14:paraId="590791F3" w14:textId="77777777" w:rsidR="002E0391" w:rsidRDefault="002E0391" w:rsidP="002E0391">
      <w:pPr>
        <w:spacing w:after="240"/>
      </w:pPr>
      <w:r>
        <w:t xml:space="preserve">Upon receipt of this signed form, Athena </w:t>
      </w:r>
      <w:r w:rsidRPr="002E0391">
        <w:t>requires a minimum of 2 business days to</w:t>
      </w:r>
      <w:r>
        <w:t xml:space="preserve"> move your Interface to go live.</w:t>
      </w:r>
    </w:p>
    <w:p w14:paraId="12770E57" w14:textId="77777777" w:rsidR="002E0391" w:rsidRDefault="002E0391" w:rsidP="002E0391">
      <w:pPr>
        <w:rPr>
          <w:rFonts w:ascii="Century Gothic" w:hAnsi="Century Gothic"/>
          <w:szCs w:val="18"/>
        </w:rPr>
      </w:pPr>
      <w:r>
        <w:rPr>
          <w:rFonts w:ascii="Century Gothic" w:hAnsi="Century Gothic"/>
          <w:szCs w:val="18"/>
        </w:rPr>
        <w:t>The terms of this Go Live Authorization Form are hereby incorporated into the Agreement and shall become effective upon Client’s signature below.  By signing below, Client acknowledges that it is satisfied with the functionality of the Interface set forth below and Client authorizes Athena to enable such Interface to be deployed to athenaNet production.</w:t>
      </w:r>
    </w:p>
    <w:p w14:paraId="7C6DEB21" w14:textId="77777777" w:rsidR="002E0391" w:rsidRPr="00DD205D" w:rsidRDefault="002E0391" w:rsidP="002E0391">
      <w:pPr>
        <w:rPr>
          <w:rFonts w:ascii="Century Gothic" w:hAnsi="Century Gothic"/>
          <w:szCs w:val="18"/>
        </w:rPr>
      </w:pPr>
    </w:p>
    <w:p w14:paraId="1FE254CA" w14:textId="77777777"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By: _________________________________________</w:t>
      </w:r>
    </w:p>
    <w:p w14:paraId="48DB9057" w14:textId="77777777"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 xml:space="preserve">Print Name: </w:t>
      </w:r>
      <w:r w:rsidRPr="00DD205D">
        <w:rPr>
          <w:rFonts w:ascii="Century Gothic" w:hAnsi="Century Gothic"/>
          <w:szCs w:val="18"/>
        </w:rPr>
        <w:fldChar w:fldCharType="begin">
          <w:ffData>
            <w:name w:val="Text1"/>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2A3D33F8" w14:textId="77777777"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 xml:space="preserve">Position: </w:t>
      </w:r>
      <w:r w:rsidRPr="00DD205D">
        <w:rPr>
          <w:rFonts w:ascii="Century Gothic" w:hAnsi="Century Gothic"/>
          <w:szCs w:val="18"/>
        </w:rPr>
        <w:fldChar w:fldCharType="begin">
          <w:ffData>
            <w:name w:val="Text2"/>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08FF8D2F" w14:textId="77777777" w:rsidR="002E0391" w:rsidRPr="00C119E2" w:rsidRDefault="002E0391" w:rsidP="002E0391">
      <w:pPr>
        <w:spacing w:line="360" w:lineRule="auto"/>
        <w:rPr>
          <w:rFonts w:ascii="Century Gothic" w:hAnsi="Century Gothic"/>
          <w:szCs w:val="18"/>
        </w:rPr>
      </w:pPr>
      <w:r w:rsidRPr="00DD205D">
        <w:rPr>
          <w:rFonts w:ascii="Century Gothic" w:hAnsi="Century Gothic"/>
          <w:szCs w:val="18"/>
        </w:rPr>
        <w:t xml:space="preserve">Date: </w:t>
      </w:r>
      <w:r w:rsidRPr="00DD205D">
        <w:rPr>
          <w:rFonts w:ascii="Century Gothic" w:hAnsi="Century Gothic"/>
          <w:szCs w:val="18"/>
        </w:rPr>
        <w:fldChar w:fldCharType="begin">
          <w:ffData>
            <w:name w:val="Text5"/>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20A0BE4C" w14:textId="77777777" w:rsidR="002E0391" w:rsidRDefault="002E0391" w:rsidP="002E0391"/>
    <w:sectPr w:rsidR="002E0391" w:rsidSect="009810FE">
      <w:headerReference w:type="default" r:id="rId25"/>
      <w:footerReference w:type="default" r:id="rId26"/>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7E2C40" w14:textId="77777777" w:rsidR="00C07D9D" w:rsidRDefault="00C07D9D" w:rsidP="00236116">
      <w:pPr>
        <w:spacing w:before="0" w:line="240" w:lineRule="auto"/>
      </w:pPr>
      <w:r>
        <w:separator/>
      </w:r>
    </w:p>
  </w:endnote>
  <w:endnote w:type="continuationSeparator" w:id="0">
    <w:p w14:paraId="406C44C5" w14:textId="77777777" w:rsidR="00C07D9D" w:rsidRDefault="00C07D9D" w:rsidP="00236116">
      <w:pPr>
        <w:spacing w:before="0" w:line="240" w:lineRule="auto"/>
      </w:pPr>
      <w:r>
        <w:continuationSeparator/>
      </w:r>
    </w:p>
  </w:endnote>
  <w:endnote w:type="continuationNotice" w:id="1">
    <w:p w14:paraId="044E9D42" w14:textId="77777777" w:rsidR="00C07D9D" w:rsidRDefault="00C07D9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ヒラギノ角ゴ Pro W3">
    <w:charset w:val="4E"/>
    <w:family w:val="auto"/>
    <w:pitch w:val="variable"/>
    <w:sig w:usb0="E00002FF" w:usb1="7AC7FFFF" w:usb2="00000012" w:usb3="00000000" w:csb0="0002000D" w:csb1="00000000"/>
  </w:font>
  <w:font w:name="MetaBold-Roman">
    <w:altName w:val="Tw Cen MT Condensed Extra Bold"/>
    <w:charset w:val="00"/>
    <w:family w:val="swiss"/>
    <w:pitch w:val="variable"/>
    <w:sig w:usb0="00000003" w:usb1="00000000" w:usb2="00000000" w:usb3="00000000" w:csb0="00000001" w:csb1="00000000"/>
  </w:font>
  <w:font w:name="MetaBook-Roman">
    <w:altName w:val="Times New Roman"/>
    <w:panose1 w:val="00000000000000000000"/>
    <w:charset w:val="00"/>
    <w:family w:val="roman"/>
    <w:notTrueType/>
    <w:pitch w:val="default"/>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5" w14:textId="430CC104" w:rsidR="00C07D9D" w:rsidRPr="009810FE" w:rsidRDefault="00203917"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C07D9D" w:rsidRPr="009810FE">
        <w:rPr>
          <w:rStyle w:val="Hyperlink"/>
          <w:b/>
          <w:color w:val="863375" w:themeColor="accent5"/>
          <w:sz w:val="16"/>
          <w:szCs w:val="16"/>
        </w:rPr>
        <w:t>www.athenahealth.com</w:t>
      </w:r>
    </w:hyperlink>
    <w:r w:rsidR="00C07D9D" w:rsidRPr="009810FE">
      <w:rPr>
        <w:color w:val="863375" w:themeColor="accent5"/>
      </w:rPr>
      <w:tab/>
    </w:r>
    <w:r w:rsidR="00C07D9D" w:rsidRPr="009810FE">
      <w:rPr>
        <w:color w:val="A5A6A5" w:themeColor="background2"/>
      </w:rPr>
      <w:t xml:space="preserve">athenahealth, Inc. </w:t>
    </w:r>
    <w:r w:rsidR="00141547">
      <w:rPr>
        <w:color w:val="A5A6A5" w:themeColor="background2"/>
      </w:rPr>
      <w:t>P</w:t>
    </w:r>
    <w:r w:rsidR="00C07D9D" w:rsidRPr="009810FE">
      <w:rPr>
        <w:color w:val="A5A6A5" w:themeColor="background2"/>
      </w:rPr>
      <w:t>roprietary</w:t>
    </w:r>
    <w:r w:rsidR="00C07D9D" w:rsidRPr="009810FE">
      <w:rPr>
        <w:color w:val="863375" w:themeColor="accent5"/>
      </w:rPr>
      <w:tab/>
    </w:r>
    <w:r w:rsidR="00C07D9D" w:rsidRPr="009810FE">
      <w:rPr>
        <w:rStyle w:val="PageNumber"/>
        <w:rFonts w:cs="Times New Roman"/>
        <w:b/>
        <w:color w:val="863375" w:themeColor="accent5"/>
        <w:sz w:val="16"/>
        <w:szCs w:val="16"/>
      </w:rPr>
      <w:fldChar w:fldCharType="begin"/>
    </w:r>
    <w:r w:rsidR="00C07D9D" w:rsidRPr="009810FE">
      <w:rPr>
        <w:rStyle w:val="PageNumber"/>
        <w:rFonts w:cs="Times New Roman"/>
        <w:b/>
        <w:color w:val="863375" w:themeColor="accent5"/>
        <w:sz w:val="16"/>
        <w:szCs w:val="16"/>
      </w:rPr>
      <w:instrText xml:space="preserve"> PAGE </w:instrText>
    </w:r>
    <w:r w:rsidR="00C07D9D" w:rsidRPr="009810FE">
      <w:rPr>
        <w:rStyle w:val="PageNumber"/>
        <w:rFonts w:cs="Times New Roman"/>
        <w:b/>
        <w:color w:val="863375" w:themeColor="accent5"/>
        <w:sz w:val="16"/>
        <w:szCs w:val="16"/>
      </w:rPr>
      <w:fldChar w:fldCharType="separate"/>
    </w:r>
    <w:r w:rsidR="00564EDF">
      <w:rPr>
        <w:rStyle w:val="PageNumber"/>
        <w:rFonts w:cs="Times New Roman"/>
        <w:b/>
        <w:noProof/>
        <w:color w:val="863375" w:themeColor="accent5"/>
        <w:sz w:val="16"/>
        <w:szCs w:val="16"/>
      </w:rPr>
      <w:t>2</w:t>
    </w:r>
    <w:r w:rsidR="00C07D9D" w:rsidRPr="009810FE">
      <w:rPr>
        <w:rStyle w:val="PageNumber"/>
        <w:rFonts w:cs="Times New Roman"/>
        <w:b/>
        <w:color w:val="863375" w:themeColor="accent5"/>
        <w:sz w:val="16"/>
        <w:szCs w:val="16"/>
      </w:rPr>
      <w:fldChar w:fldCharType="end"/>
    </w:r>
  </w:p>
  <w:p w14:paraId="47140BB6" w14:textId="77777777" w:rsidR="00C07D9D" w:rsidRDefault="00C07D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43AEAD" w14:textId="77777777" w:rsidR="00C07D9D" w:rsidRDefault="00C07D9D" w:rsidP="00236116">
      <w:pPr>
        <w:spacing w:before="0" w:line="240" w:lineRule="auto"/>
      </w:pPr>
      <w:r>
        <w:separator/>
      </w:r>
    </w:p>
  </w:footnote>
  <w:footnote w:type="continuationSeparator" w:id="0">
    <w:p w14:paraId="42FE094E" w14:textId="77777777" w:rsidR="00C07D9D" w:rsidRDefault="00C07D9D" w:rsidP="00236116">
      <w:pPr>
        <w:spacing w:before="0" w:line="240" w:lineRule="auto"/>
      </w:pPr>
      <w:r>
        <w:continuationSeparator/>
      </w:r>
    </w:p>
  </w:footnote>
  <w:footnote w:type="continuationNotice" w:id="1">
    <w:p w14:paraId="7548DADE" w14:textId="77777777" w:rsidR="00C07D9D" w:rsidRDefault="00C07D9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4" w14:textId="5C2CD3FD" w:rsidR="00C07D9D" w:rsidRPr="00E20AFA" w:rsidRDefault="00203917" w:rsidP="00E20AFA">
    <w:pPr>
      <w:pStyle w:val="Interiorpageheaders"/>
      <w:tabs>
        <w:tab w:val="left" w:pos="2880"/>
      </w:tabs>
      <w:jc w:val="left"/>
      <w:rPr>
        <w:rFonts w:asciiTheme="minorHAnsi" w:hAnsiTheme="minorHAnsi"/>
      </w:rPr>
    </w:pPr>
    <w:sdt>
      <w:sdtPr>
        <w:rPr>
          <w:rFonts w:asciiTheme="minorHAnsi" w:hAnsiTheme="minorHAnsi" w:cs="MetaBook-Roman"/>
          <w:sz w:val="16"/>
          <w:szCs w:val="16"/>
        </w:rPr>
        <w:alias w:val="Title"/>
        <w:tag w:val=""/>
        <w:id w:val="554203694"/>
        <w:placeholder>
          <w:docPart w:val="A7004D01D02A4A99AD21CD7DF72C2622"/>
        </w:placeholder>
        <w:dataBinding w:prefixMappings="xmlns:ns0='http://purl.org/dc/elements/1.1/' xmlns:ns1='http://schemas.openxmlformats.org/package/2006/metadata/core-properties' " w:xpath="/ns1:coreProperties[1]/ns0:title[1]" w:storeItemID="{6C3C8BC8-F283-45AE-878A-BAB7291924A1}"/>
        <w:text/>
      </w:sdtPr>
      <w:sdtEndPr/>
      <w:sdtContent>
        <w:r w:rsidR="00C07D9D">
          <w:rPr>
            <w:rFonts w:asciiTheme="minorHAnsi" w:hAnsiTheme="minorHAnsi" w:cs="MetaBook-Roman"/>
            <w:sz w:val="16"/>
            <w:szCs w:val="16"/>
          </w:rPr>
          <w:t>File System Link</w:t>
        </w:r>
      </w:sdtContent>
    </w:sdt>
    <w:r w:rsidR="00C07D9D" w:rsidRPr="00E20AFA">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07D9D" w:rsidRPr="00E20AFA">
      <w:rPr>
        <w:rFonts w:asciiTheme="minorHAnsi" w:hAnsiTheme="minorHAnsi" w:cs="MetaBook-Roman"/>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0E97D4F"/>
    <w:multiLevelType w:val="multilevel"/>
    <w:tmpl w:val="6D7C8C5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4626" w:hanging="576"/>
      </w:pPr>
      <w:rPr>
        <w:rFonts w:hint="default"/>
      </w:rPr>
    </w:lvl>
    <w:lvl w:ilvl="2">
      <w:start w:val="1"/>
      <w:numFmt w:val="decimal"/>
      <w:pStyle w:val="Heading3-Numbered"/>
      <w:suff w:val="space"/>
      <w:lvlText w:val="%1.%2.%3"/>
      <w:lvlJc w:val="left"/>
      <w:pPr>
        <w:ind w:left="8802" w:hanging="792"/>
      </w:pPr>
      <w:rPr>
        <w:rFonts w:hint="default"/>
      </w:rPr>
    </w:lvl>
    <w:lvl w:ilvl="3">
      <w:start w:val="1"/>
      <w:numFmt w:val="decimal"/>
      <w:pStyle w:val="Heading4-Numbered"/>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2"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4"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5A5176"/>
    <w:multiLevelType w:val="hybridMultilevel"/>
    <w:tmpl w:val="16EA6758"/>
    <w:lvl w:ilvl="0" w:tplc="748218AE">
      <w:numFmt w:val="bullet"/>
      <w:lvlText w:val="-"/>
      <w:lvlJc w:val="left"/>
      <w:pPr>
        <w:ind w:left="555" w:hanging="360"/>
      </w:pPr>
      <w:rPr>
        <w:rFonts w:ascii="Century Gothic" w:eastAsiaTheme="minorHAnsi" w:hAnsi="Century Gothic" w:cstheme="minorBidi" w:hint="default"/>
      </w:rPr>
    </w:lvl>
    <w:lvl w:ilvl="1" w:tplc="04090003" w:tentative="1">
      <w:start w:val="1"/>
      <w:numFmt w:val="bullet"/>
      <w:lvlText w:val="o"/>
      <w:lvlJc w:val="left"/>
      <w:pPr>
        <w:ind w:left="1275" w:hanging="360"/>
      </w:pPr>
      <w:rPr>
        <w:rFonts w:ascii="Courier New" w:hAnsi="Courier New" w:cs="Courier New" w:hint="default"/>
      </w:rPr>
    </w:lvl>
    <w:lvl w:ilvl="2" w:tplc="04090005" w:tentative="1">
      <w:start w:val="1"/>
      <w:numFmt w:val="bullet"/>
      <w:lvlText w:val=""/>
      <w:lvlJc w:val="left"/>
      <w:pPr>
        <w:ind w:left="1995" w:hanging="360"/>
      </w:pPr>
      <w:rPr>
        <w:rFonts w:ascii="Wingdings" w:hAnsi="Wingdings" w:hint="default"/>
      </w:rPr>
    </w:lvl>
    <w:lvl w:ilvl="3" w:tplc="04090001" w:tentative="1">
      <w:start w:val="1"/>
      <w:numFmt w:val="bullet"/>
      <w:lvlText w:val=""/>
      <w:lvlJc w:val="left"/>
      <w:pPr>
        <w:ind w:left="2715" w:hanging="360"/>
      </w:pPr>
      <w:rPr>
        <w:rFonts w:ascii="Symbol" w:hAnsi="Symbol" w:hint="default"/>
      </w:rPr>
    </w:lvl>
    <w:lvl w:ilvl="4" w:tplc="04090003" w:tentative="1">
      <w:start w:val="1"/>
      <w:numFmt w:val="bullet"/>
      <w:lvlText w:val="o"/>
      <w:lvlJc w:val="left"/>
      <w:pPr>
        <w:ind w:left="3435" w:hanging="360"/>
      </w:pPr>
      <w:rPr>
        <w:rFonts w:ascii="Courier New" w:hAnsi="Courier New" w:cs="Courier New" w:hint="default"/>
      </w:rPr>
    </w:lvl>
    <w:lvl w:ilvl="5" w:tplc="04090005" w:tentative="1">
      <w:start w:val="1"/>
      <w:numFmt w:val="bullet"/>
      <w:lvlText w:val=""/>
      <w:lvlJc w:val="left"/>
      <w:pPr>
        <w:ind w:left="4155" w:hanging="360"/>
      </w:pPr>
      <w:rPr>
        <w:rFonts w:ascii="Wingdings" w:hAnsi="Wingdings" w:hint="default"/>
      </w:rPr>
    </w:lvl>
    <w:lvl w:ilvl="6" w:tplc="04090001" w:tentative="1">
      <w:start w:val="1"/>
      <w:numFmt w:val="bullet"/>
      <w:lvlText w:val=""/>
      <w:lvlJc w:val="left"/>
      <w:pPr>
        <w:ind w:left="4875" w:hanging="360"/>
      </w:pPr>
      <w:rPr>
        <w:rFonts w:ascii="Symbol" w:hAnsi="Symbol" w:hint="default"/>
      </w:rPr>
    </w:lvl>
    <w:lvl w:ilvl="7" w:tplc="04090003" w:tentative="1">
      <w:start w:val="1"/>
      <w:numFmt w:val="bullet"/>
      <w:lvlText w:val="o"/>
      <w:lvlJc w:val="left"/>
      <w:pPr>
        <w:ind w:left="5595" w:hanging="360"/>
      </w:pPr>
      <w:rPr>
        <w:rFonts w:ascii="Courier New" w:hAnsi="Courier New" w:cs="Courier New" w:hint="default"/>
      </w:rPr>
    </w:lvl>
    <w:lvl w:ilvl="8" w:tplc="04090005" w:tentative="1">
      <w:start w:val="1"/>
      <w:numFmt w:val="bullet"/>
      <w:lvlText w:val=""/>
      <w:lvlJc w:val="left"/>
      <w:pPr>
        <w:ind w:left="6315" w:hanging="360"/>
      </w:pPr>
      <w:rPr>
        <w:rFonts w:ascii="Wingdings" w:hAnsi="Wingdings" w:hint="default"/>
      </w:rPr>
    </w:lvl>
  </w:abstractNum>
  <w:abstractNum w:abstractNumId="7" w15:restartNumberingAfterBreak="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13"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6447D44"/>
    <w:multiLevelType w:val="hybridMultilevel"/>
    <w:tmpl w:val="FF16B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46931EC"/>
    <w:multiLevelType w:val="hybridMultilevel"/>
    <w:tmpl w:val="ECBA3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11"/>
  </w:num>
  <w:num w:numId="4">
    <w:abstractNumId w:val="14"/>
  </w:num>
  <w:num w:numId="5">
    <w:abstractNumId w:val="0"/>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3"/>
  </w:num>
  <w:num w:numId="9">
    <w:abstractNumId w:val="17"/>
  </w:num>
  <w:num w:numId="10">
    <w:abstractNumId w:val="17"/>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8"/>
  </w:num>
  <w:num w:numId="15">
    <w:abstractNumId w:val="9"/>
  </w:num>
  <w:num w:numId="16">
    <w:abstractNumId w:val="2"/>
  </w:num>
  <w:num w:numId="17">
    <w:abstractNumId w:val="5"/>
  </w:num>
  <w:num w:numId="18">
    <w:abstractNumId w:val="7"/>
  </w:num>
  <w:num w:numId="19">
    <w:abstractNumId w:val="4"/>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18"/>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tm6w0JIwmmVE9qmiw+ZMU2qLV9F3DjrJwvwIGlairIja0S6VpM9kXPZalZaWSEfJ8nx1X+C5Yabe9ahK8Fi2rA==" w:salt="kPegoS9FqerlFoG9ZxhY3w=="/>
  <w:defaultTabStop w:val="720"/>
  <w:defaultTableStyle w:val="ISQTable-New"/>
  <w:characterSpacingControl w:val="doNotCompress"/>
  <w:hdrShapeDefaults>
    <o:shapedefaults v:ext="edit" spidmax="737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5A4F"/>
    <w:rsid w:val="000100D5"/>
    <w:rsid w:val="000158BD"/>
    <w:rsid w:val="000305A1"/>
    <w:rsid w:val="00031C17"/>
    <w:rsid w:val="00044EC0"/>
    <w:rsid w:val="00050877"/>
    <w:rsid w:val="0006273E"/>
    <w:rsid w:val="00072879"/>
    <w:rsid w:val="0007289D"/>
    <w:rsid w:val="0007415F"/>
    <w:rsid w:val="0007461E"/>
    <w:rsid w:val="00082B2B"/>
    <w:rsid w:val="0009028F"/>
    <w:rsid w:val="00093609"/>
    <w:rsid w:val="000A1788"/>
    <w:rsid w:val="000B267A"/>
    <w:rsid w:val="000C58EF"/>
    <w:rsid w:val="000D04B4"/>
    <w:rsid w:val="000D15A1"/>
    <w:rsid w:val="000D3F49"/>
    <w:rsid w:val="000D4CF1"/>
    <w:rsid w:val="000D4DD6"/>
    <w:rsid w:val="000E1F77"/>
    <w:rsid w:val="000F1BC2"/>
    <w:rsid w:val="00100ADF"/>
    <w:rsid w:val="00103621"/>
    <w:rsid w:val="00103FE4"/>
    <w:rsid w:val="0011573C"/>
    <w:rsid w:val="001161C9"/>
    <w:rsid w:val="00116E26"/>
    <w:rsid w:val="00122352"/>
    <w:rsid w:val="00123A14"/>
    <w:rsid w:val="001240FC"/>
    <w:rsid w:val="0012667F"/>
    <w:rsid w:val="00126E0C"/>
    <w:rsid w:val="0013227C"/>
    <w:rsid w:val="001323D4"/>
    <w:rsid w:val="00133DB1"/>
    <w:rsid w:val="00134069"/>
    <w:rsid w:val="00141547"/>
    <w:rsid w:val="00144E22"/>
    <w:rsid w:val="00147738"/>
    <w:rsid w:val="0014778D"/>
    <w:rsid w:val="001502FE"/>
    <w:rsid w:val="00151E50"/>
    <w:rsid w:val="001564BA"/>
    <w:rsid w:val="00167D9C"/>
    <w:rsid w:val="00190A5E"/>
    <w:rsid w:val="001910E7"/>
    <w:rsid w:val="00197D4E"/>
    <w:rsid w:val="001A0BC2"/>
    <w:rsid w:val="001A3A09"/>
    <w:rsid w:val="001B25C9"/>
    <w:rsid w:val="001B4146"/>
    <w:rsid w:val="001B5985"/>
    <w:rsid w:val="001D422C"/>
    <w:rsid w:val="001E0A51"/>
    <w:rsid w:val="001E269B"/>
    <w:rsid w:val="001E58DD"/>
    <w:rsid w:val="001E590B"/>
    <w:rsid w:val="001E7D7B"/>
    <w:rsid w:val="001F7ACE"/>
    <w:rsid w:val="00200D42"/>
    <w:rsid w:val="002015D1"/>
    <w:rsid w:val="00203917"/>
    <w:rsid w:val="0020680F"/>
    <w:rsid w:val="002115A2"/>
    <w:rsid w:val="0022466E"/>
    <w:rsid w:val="00227EC5"/>
    <w:rsid w:val="00236116"/>
    <w:rsid w:val="00237C4E"/>
    <w:rsid w:val="0024063C"/>
    <w:rsid w:val="002412F7"/>
    <w:rsid w:val="00244003"/>
    <w:rsid w:val="00254021"/>
    <w:rsid w:val="00283AB7"/>
    <w:rsid w:val="0029741A"/>
    <w:rsid w:val="002A6396"/>
    <w:rsid w:val="002A7410"/>
    <w:rsid w:val="002B3B9E"/>
    <w:rsid w:val="002B4A16"/>
    <w:rsid w:val="002C55ED"/>
    <w:rsid w:val="002C66A9"/>
    <w:rsid w:val="002D6BC3"/>
    <w:rsid w:val="002E0391"/>
    <w:rsid w:val="002E2BB4"/>
    <w:rsid w:val="002F25F6"/>
    <w:rsid w:val="002F4FD9"/>
    <w:rsid w:val="003014A2"/>
    <w:rsid w:val="00302121"/>
    <w:rsid w:val="00302126"/>
    <w:rsid w:val="00314834"/>
    <w:rsid w:val="00325080"/>
    <w:rsid w:val="00327869"/>
    <w:rsid w:val="003343ED"/>
    <w:rsid w:val="00336449"/>
    <w:rsid w:val="003370DC"/>
    <w:rsid w:val="00344315"/>
    <w:rsid w:val="00347164"/>
    <w:rsid w:val="003611C5"/>
    <w:rsid w:val="003632BB"/>
    <w:rsid w:val="00367E97"/>
    <w:rsid w:val="00370DFF"/>
    <w:rsid w:val="00376154"/>
    <w:rsid w:val="003878BF"/>
    <w:rsid w:val="003933A9"/>
    <w:rsid w:val="003A2923"/>
    <w:rsid w:val="003B4221"/>
    <w:rsid w:val="003B4DBF"/>
    <w:rsid w:val="003C242D"/>
    <w:rsid w:val="003C32BD"/>
    <w:rsid w:val="003C398B"/>
    <w:rsid w:val="003D1CFF"/>
    <w:rsid w:val="003E0944"/>
    <w:rsid w:val="003E1576"/>
    <w:rsid w:val="003E1A50"/>
    <w:rsid w:val="003E369A"/>
    <w:rsid w:val="003E69CB"/>
    <w:rsid w:val="003F1A68"/>
    <w:rsid w:val="003F4FBB"/>
    <w:rsid w:val="00411DD4"/>
    <w:rsid w:val="004128F7"/>
    <w:rsid w:val="00415430"/>
    <w:rsid w:val="00441E33"/>
    <w:rsid w:val="00444D06"/>
    <w:rsid w:val="00450E7E"/>
    <w:rsid w:val="00455170"/>
    <w:rsid w:val="00461FDD"/>
    <w:rsid w:val="00463698"/>
    <w:rsid w:val="00464BE2"/>
    <w:rsid w:val="00476B80"/>
    <w:rsid w:val="004829B7"/>
    <w:rsid w:val="00495B49"/>
    <w:rsid w:val="004A304D"/>
    <w:rsid w:val="004A38E9"/>
    <w:rsid w:val="004A7150"/>
    <w:rsid w:val="004B5292"/>
    <w:rsid w:val="004C1477"/>
    <w:rsid w:val="004D0827"/>
    <w:rsid w:val="004E0A24"/>
    <w:rsid w:val="004E10C6"/>
    <w:rsid w:val="004E2617"/>
    <w:rsid w:val="004F0DA1"/>
    <w:rsid w:val="004F25FE"/>
    <w:rsid w:val="004F4C31"/>
    <w:rsid w:val="004F611C"/>
    <w:rsid w:val="005027F7"/>
    <w:rsid w:val="005028F0"/>
    <w:rsid w:val="005053FB"/>
    <w:rsid w:val="005307B0"/>
    <w:rsid w:val="00530EB5"/>
    <w:rsid w:val="00534598"/>
    <w:rsid w:val="00537BF0"/>
    <w:rsid w:val="00551443"/>
    <w:rsid w:val="005540BA"/>
    <w:rsid w:val="00564EDF"/>
    <w:rsid w:val="0056793C"/>
    <w:rsid w:val="00570E61"/>
    <w:rsid w:val="00572501"/>
    <w:rsid w:val="00574C6D"/>
    <w:rsid w:val="00574E50"/>
    <w:rsid w:val="0058054F"/>
    <w:rsid w:val="00582472"/>
    <w:rsid w:val="0058396C"/>
    <w:rsid w:val="005969BD"/>
    <w:rsid w:val="00596BE3"/>
    <w:rsid w:val="00596D4A"/>
    <w:rsid w:val="005A22AC"/>
    <w:rsid w:val="005A3276"/>
    <w:rsid w:val="005A715F"/>
    <w:rsid w:val="005A72DB"/>
    <w:rsid w:val="005B1A68"/>
    <w:rsid w:val="005B300D"/>
    <w:rsid w:val="005C11FE"/>
    <w:rsid w:val="005C3B46"/>
    <w:rsid w:val="005C5489"/>
    <w:rsid w:val="005C662B"/>
    <w:rsid w:val="005D0CDE"/>
    <w:rsid w:val="005D3960"/>
    <w:rsid w:val="005D77CA"/>
    <w:rsid w:val="005E1F18"/>
    <w:rsid w:val="006051C3"/>
    <w:rsid w:val="00616FE5"/>
    <w:rsid w:val="00662132"/>
    <w:rsid w:val="006720E2"/>
    <w:rsid w:val="00673688"/>
    <w:rsid w:val="0069062C"/>
    <w:rsid w:val="00690A5B"/>
    <w:rsid w:val="006A3425"/>
    <w:rsid w:val="006B741F"/>
    <w:rsid w:val="006B7433"/>
    <w:rsid w:val="006C07EE"/>
    <w:rsid w:val="006C6609"/>
    <w:rsid w:val="006D78E5"/>
    <w:rsid w:val="006E0C5B"/>
    <w:rsid w:val="006E606C"/>
    <w:rsid w:val="006F0920"/>
    <w:rsid w:val="006F100A"/>
    <w:rsid w:val="006F5F52"/>
    <w:rsid w:val="00700C17"/>
    <w:rsid w:val="0070661F"/>
    <w:rsid w:val="00707CF0"/>
    <w:rsid w:val="007139C0"/>
    <w:rsid w:val="00716B36"/>
    <w:rsid w:val="007234D0"/>
    <w:rsid w:val="00724A24"/>
    <w:rsid w:val="00726C77"/>
    <w:rsid w:val="007322D0"/>
    <w:rsid w:val="00735285"/>
    <w:rsid w:val="007440EE"/>
    <w:rsid w:val="007459DF"/>
    <w:rsid w:val="00754175"/>
    <w:rsid w:val="007579FA"/>
    <w:rsid w:val="00766834"/>
    <w:rsid w:val="007673ED"/>
    <w:rsid w:val="00770097"/>
    <w:rsid w:val="00774F4F"/>
    <w:rsid w:val="00776F1D"/>
    <w:rsid w:val="00780257"/>
    <w:rsid w:val="00783C83"/>
    <w:rsid w:val="00786547"/>
    <w:rsid w:val="00787E9E"/>
    <w:rsid w:val="007A1E30"/>
    <w:rsid w:val="007C4757"/>
    <w:rsid w:val="007C4882"/>
    <w:rsid w:val="007C4F73"/>
    <w:rsid w:val="007C78D4"/>
    <w:rsid w:val="007D684E"/>
    <w:rsid w:val="007E0613"/>
    <w:rsid w:val="007E7B97"/>
    <w:rsid w:val="007F4BC7"/>
    <w:rsid w:val="00804302"/>
    <w:rsid w:val="008075F8"/>
    <w:rsid w:val="008316CC"/>
    <w:rsid w:val="00836E3D"/>
    <w:rsid w:val="00842407"/>
    <w:rsid w:val="00843239"/>
    <w:rsid w:val="00843D86"/>
    <w:rsid w:val="00854243"/>
    <w:rsid w:val="00857BFD"/>
    <w:rsid w:val="0086680C"/>
    <w:rsid w:val="00882304"/>
    <w:rsid w:val="00882E55"/>
    <w:rsid w:val="00890EC5"/>
    <w:rsid w:val="00893BE7"/>
    <w:rsid w:val="008A5691"/>
    <w:rsid w:val="008A627F"/>
    <w:rsid w:val="008C084B"/>
    <w:rsid w:val="008C140A"/>
    <w:rsid w:val="008D36CF"/>
    <w:rsid w:val="008D5D9A"/>
    <w:rsid w:val="008E0E8A"/>
    <w:rsid w:val="008F101C"/>
    <w:rsid w:val="008F394F"/>
    <w:rsid w:val="00903594"/>
    <w:rsid w:val="0090450C"/>
    <w:rsid w:val="00910811"/>
    <w:rsid w:val="00912998"/>
    <w:rsid w:val="009147B0"/>
    <w:rsid w:val="00914950"/>
    <w:rsid w:val="00921025"/>
    <w:rsid w:val="00926374"/>
    <w:rsid w:val="00926C42"/>
    <w:rsid w:val="0093717D"/>
    <w:rsid w:val="009374FA"/>
    <w:rsid w:val="0094009E"/>
    <w:rsid w:val="00940404"/>
    <w:rsid w:val="00951875"/>
    <w:rsid w:val="00956C53"/>
    <w:rsid w:val="00960209"/>
    <w:rsid w:val="00966620"/>
    <w:rsid w:val="00974C69"/>
    <w:rsid w:val="00976347"/>
    <w:rsid w:val="009810FE"/>
    <w:rsid w:val="009852F4"/>
    <w:rsid w:val="009925E7"/>
    <w:rsid w:val="0099774D"/>
    <w:rsid w:val="009A5BDA"/>
    <w:rsid w:val="009A5DF9"/>
    <w:rsid w:val="009A6551"/>
    <w:rsid w:val="009A7103"/>
    <w:rsid w:val="009B2BBE"/>
    <w:rsid w:val="009B684A"/>
    <w:rsid w:val="009C0724"/>
    <w:rsid w:val="009C25EB"/>
    <w:rsid w:val="009C37E2"/>
    <w:rsid w:val="009D1B94"/>
    <w:rsid w:val="009D5F59"/>
    <w:rsid w:val="009E02CB"/>
    <w:rsid w:val="009E1DEB"/>
    <w:rsid w:val="009E36CC"/>
    <w:rsid w:val="00A158C0"/>
    <w:rsid w:val="00A3196D"/>
    <w:rsid w:val="00A31A0F"/>
    <w:rsid w:val="00A40FBF"/>
    <w:rsid w:val="00A47541"/>
    <w:rsid w:val="00A5136C"/>
    <w:rsid w:val="00A533AD"/>
    <w:rsid w:val="00A71E1B"/>
    <w:rsid w:val="00A7788F"/>
    <w:rsid w:val="00A841AA"/>
    <w:rsid w:val="00A84DA6"/>
    <w:rsid w:val="00AA0B5E"/>
    <w:rsid w:val="00AA2271"/>
    <w:rsid w:val="00AA5FE6"/>
    <w:rsid w:val="00AB7D7C"/>
    <w:rsid w:val="00AC0385"/>
    <w:rsid w:val="00AC51FB"/>
    <w:rsid w:val="00AC6C98"/>
    <w:rsid w:val="00AD7585"/>
    <w:rsid w:val="00B0068C"/>
    <w:rsid w:val="00B02791"/>
    <w:rsid w:val="00B050D0"/>
    <w:rsid w:val="00B11180"/>
    <w:rsid w:val="00B13B55"/>
    <w:rsid w:val="00B174C9"/>
    <w:rsid w:val="00B24A07"/>
    <w:rsid w:val="00B30C51"/>
    <w:rsid w:val="00B31DB9"/>
    <w:rsid w:val="00B5660B"/>
    <w:rsid w:val="00B61325"/>
    <w:rsid w:val="00B67483"/>
    <w:rsid w:val="00B74040"/>
    <w:rsid w:val="00B80625"/>
    <w:rsid w:val="00B861E1"/>
    <w:rsid w:val="00B87D9B"/>
    <w:rsid w:val="00B9395F"/>
    <w:rsid w:val="00BB5669"/>
    <w:rsid w:val="00BB5E0D"/>
    <w:rsid w:val="00BC042B"/>
    <w:rsid w:val="00BC1BA4"/>
    <w:rsid w:val="00BC4A27"/>
    <w:rsid w:val="00BC7863"/>
    <w:rsid w:val="00BD5431"/>
    <w:rsid w:val="00BE0E2C"/>
    <w:rsid w:val="00C07D9A"/>
    <w:rsid w:val="00C07D9D"/>
    <w:rsid w:val="00C11A5C"/>
    <w:rsid w:val="00C15A4F"/>
    <w:rsid w:val="00C17077"/>
    <w:rsid w:val="00C20A72"/>
    <w:rsid w:val="00C2410E"/>
    <w:rsid w:val="00C2587D"/>
    <w:rsid w:val="00C25FFA"/>
    <w:rsid w:val="00C27237"/>
    <w:rsid w:val="00C30883"/>
    <w:rsid w:val="00C34BB0"/>
    <w:rsid w:val="00C40284"/>
    <w:rsid w:val="00C4088D"/>
    <w:rsid w:val="00C63E77"/>
    <w:rsid w:val="00C65D5C"/>
    <w:rsid w:val="00C75D8C"/>
    <w:rsid w:val="00C843AF"/>
    <w:rsid w:val="00C900EC"/>
    <w:rsid w:val="00C9148A"/>
    <w:rsid w:val="00C93B3A"/>
    <w:rsid w:val="00CB3B02"/>
    <w:rsid w:val="00CD1944"/>
    <w:rsid w:val="00CD1D8C"/>
    <w:rsid w:val="00D02C0B"/>
    <w:rsid w:val="00D06657"/>
    <w:rsid w:val="00D076F6"/>
    <w:rsid w:val="00D1439B"/>
    <w:rsid w:val="00D279F6"/>
    <w:rsid w:val="00D318AA"/>
    <w:rsid w:val="00D3374F"/>
    <w:rsid w:val="00D52FE3"/>
    <w:rsid w:val="00D548E2"/>
    <w:rsid w:val="00D563DF"/>
    <w:rsid w:val="00D60F29"/>
    <w:rsid w:val="00D616AE"/>
    <w:rsid w:val="00D62EB7"/>
    <w:rsid w:val="00D65F3A"/>
    <w:rsid w:val="00D703C4"/>
    <w:rsid w:val="00D802EE"/>
    <w:rsid w:val="00D82047"/>
    <w:rsid w:val="00DA157A"/>
    <w:rsid w:val="00DA6D5F"/>
    <w:rsid w:val="00DB1E74"/>
    <w:rsid w:val="00DB4E15"/>
    <w:rsid w:val="00DB5D3C"/>
    <w:rsid w:val="00DC5197"/>
    <w:rsid w:val="00DC5446"/>
    <w:rsid w:val="00DC75CA"/>
    <w:rsid w:val="00DD20D5"/>
    <w:rsid w:val="00DD582A"/>
    <w:rsid w:val="00DE3B65"/>
    <w:rsid w:val="00DF2364"/>
    <w:rsid w:val="00DF5191"/>
    <w:rsid w:val="00DF7EE7"/>
    <w:rsid w:val="00E1166D"/>
    <w:rsid w:val="00E155DE"/>
    <w:rsid w:val="00E20AFA"/>
    <w:rsid w:val="00E21336"/>
    <w:rsid w:val="00E27FC3"/>
    <w:rsid w:val="00E30593"/>
    <w:rsid w:val="00E33A6C"/>
    <w:rsid w:val="00E36CA4"/>
    <w:rsid w:val="00E42485"/>
    <w:rsid w:val="00E45E61"/>
    <w:rsid w:val="00E464A4"/>
    <w:rsid w:val="00E538ED"/>
    <w:rsid w:val="00E56DFA"/>
    <w:rsid w:val="00E757D3"/>
    <w:rsid w:val="00E80859"/>
    <w:rsid w:val="00E904E8"/>
    <w:rsid w:val="00E9385E"/>
    <w:rsid w:val="00E97223"/>
    <w:rsid w:val="00EA1493"/>
    <w:rsid w:val="00EA1C05"/>
    <w:rsid w:val="00EC0EE8"/>
    <w:rsid w:val="00ED01FC"/>
    <w:rsid w:val="00ED6E89"/>
    <w:rsid w:val="00EF32BA"/>
    <w:rsid w:val="00EF44DB"/>
    <w:rsid w:val="00EF7AA6"/>
    <w:rsid w:val="00F07B07"/>
    <w:rsid w:val="00F07DE5"/>
    <w:rsid w:val="00F1104F"/>
    <w:rsid w:val="00F11639"/>
    <w:rsid w:val="00F225BC"/>
    <w:rsid w:val="00F35BF6"/>
    <w:rsid w:val="00F378E0"/>
    <w:rsid w:val="00F44F63"/>
    <w:rsid w:val="00F51685"/>
    <w:rsid w:val="00F567D4"/>
    <w:rsid w:val="00F61ABA"/>
    <w:rsid w:val="00F75861"/>
    <w:rsid w:val="00F76419"/>
    <w:rsid w:val="00F83DBF"/>
    <w:rsid w:val="00F86072"/>
    <w:rsid w:val="00F90206"/>
    <w:rsid w:val="00F9043E"/>
    <w:rsid w:val="00F918A5"/>
    <w:rsid w:val="00F95236"/>
    <w:rsid w:val="00FA2911"/>
    <w:rsid w:val="00FB30E0"/>
    <w:rsid w:val="00FC0854"/>
    <w:rsid w:val="00FD1434"/>
    <w:rsid w:val="00FE2E10"/>
    <w:rsid w:val="00FE2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3729"/>
    <o:shapelayout v:ext="edit">
      <o:idmap v:ext="edit" data="1"/>
    </o:shapelayout>
  </w:shapeDefaults>
  <w:decimalSymbol w:val="."/>
  <w:listSeparator w:val=","/>
  <w14:docId w14:val="47140785"/>
  <w15:docId w15:val="{9EDA7852-5474-476A-A829-09C7B8225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rsid w:val="002E0391"/>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F9043E"/>
    <w:pPr>
      <w:keepNext/>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2E0391"/>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qFormat/>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F9043E"/>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rsid w:val="00B02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table" w:styleId="LightList-Accent5">
    <w:name w:val="Light List Accent 5"/>
    <w:basedOn w:val="TableNormal"/>
    <w:uiPriority w:val="61"/>
    <w:rsid w:val="00B02791"/>
    <w:pPr>
      <w:spacing w:after="0" w:line="240" w:lineRule="auto"/>
    </w:pPr>
    <w:tblPr>
      <w:tblStyleRowBandSize w:val="1"/>
      <w:tblStyleColBandSize w:val="1"/>
      <w:tblBorders>
        <w:top w:val="single" w:sz="8" w:space="0" w:color="863375" w:themeColor="accent5"/>
        <w:left w:val="single" w:sz="8" w:space="0" w:color="863375" w:themeColor="accent5"/>
        <w:bottom w:val="single" w:sz="8" w:space="0" w:color="863375" w:themeColor="accent5"/>
        <w:right w:val="single" w:sz="8" w:space="0" w:color="863375" w:themeColor="accent5"/>
      </w:tblBorders>
    </w:tblPr>
    <w:tblStylePr w:type="firstRow">
      <w:pPr>
        <w:spacing w:before="0" w:after="0" w:line="240" w:lineRule="auto"/>
      </w:pPr>
      <w:rPr>
        <w:b/>
        <w:bCs/>
        <w:color w:val="FFFFFF" w:themeColor="background1"/>
      </w:rPr>
      <w:tblPr/>
      <w:tcPr>
        <w:shd w:val="clear" w:color="auto" w:fill="863375" w:themeFill="accent5"/>
      </w:tcPr>
    </w:tblStylePr>
    <w:tblStylePr w:type="lastRow">
      <w:pPr>
        <w:spacing w:before="0" w:after="0" w:line="240" w:lineRule="auto"/>
      </w:pPr>
      <w:rPr>
        <w:b/>
        <w:bCs/>
      </w:rPr>
      <w:tblPr/>
      <w:tcPr>
        <w:tcBorders>
          <w:top w:val="double" w:sz="6" w:space="0" w:color="863375" w:themeColor="accent5"/>
          <w:left w:val="single" w:sz="8" w:space="0" w:color="863375" w:themeColor="accent5"/>
          <w:bottom w:val="single" w:sz="8" w:space="0" w:color="863375" w:themeColor="accent5"/>
          <w:right w:val="single" w:sz="8" w:space="0" w:color="863375" w:themeColor="accent5"/>
        </w:tcBorders>
      </w:tcPr>
    </w:tblStylePr>
    <w:tblStylePr w:type="firstCol">
      <w:rPr>
        <w:b/>
        <w:bCs/>
      </w:rPr>
    </w:tblStylePr>
    <w:tblStylePr w:type="lastCol">
      <w:rPr>
        <w:b/>
        <w:bCs/>
      </w:rPr>
    </w:tblStylePr>
    <w:tblStylePr w:type="band1Vert">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tblStylePr w:type="band1Horz">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style>
  <w:style w:type="table" w:customStyle="1" w:styleId="ISQTable-New">
    <w:name w:val="ISQ Table - New"/>
    <w:basedOn w:val="TableNormal"/>
    <w:uiPriority w:val="99"/>
    <w:rsid w:val="00B02791"/>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customStyle="1" w:styleId="ISQTable-new0">
    <w:name w:val="ISQ Table - new"/>
    <w:basedOn w:val="MediumShading2-Accent5"/>
    <w:uiPriority w:val="99"/>
    <w:rsid w:val="002E0391"/>
    <w:pPr>
      <w:contextualSpacing/>
    </w:pPr>
    <w:rPr>
      <w:b/>
      <w:color w:val="808080" w:themeColor="background1" w:themeShade="80"/>
      <w:sz w:val="16"/>
      <w:szCs w:val="20"/>
    </w:rPr>
    <w:tblPr/>
    <w:tcPr>
      <w:shd w:val="clear" w:color="auto" w:fill="auto"/>
    </w:tcPr>
    <w:tblStylePr w:type="firstRow">
      <w:pPr>
        <w:wordWrap/>
        <w:spacing w:beforeLines="0" w:before="20" w:beforeAutospacing="0" w:after="0" w:afterAutospacing="0" w:line="240" w:lineRule="auto"/>
        <w:contextualSpacing w:val="0"/>
      </w:pPr>
      <w:rPr>
        <w:b/>
        <w:bCs/>
        <w:color w:val="FFFFFF" w:themeColor="background1"/>
        <w:sz w:val="18"/>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1147547322">
      <w:bodyDiv w:val="1"/>
      <w:marLeft w:val="0"/>
      <w:marRight w:val="0"/>
      <w:marTop w:val="0"/>
      <w:marBottom w:val="0"/>
      <w:divBdr>
        <w:top w:val="none" w:sz="0" w:space="0" w:color="auto"/>
        <w:left w:val="none" w:sz="0" w:space="0" w:color="auto"/>
        <w:bottom w:val="none" w:sz="0" w:space="0" w:color="auto"/>
        <w:right w:val="none" w:sz="0" w:space="0" w:color="auto"/>
      </w:divBdr>
    </w:div>
    <w:div w:id="1481730247">
      <w:bodyDiv w:val="1"/>
      <w:marLeft w:val="0"/>
      <w:marRight w:val="0"/>
      <w:marTop w:val="0"/>
      <w:marBottom w:val="0"/>
      <w:divBdr>
        <w:top w:val="none" w:sz="0" w:space="0" w:color="auto"/>
        <w:left w:val="none" w:sz="0" w:space="0" w:color="auto"/>
        <w:bottom w:val="none" w:sz="0" w:space="0" w:color="auto"/>
        <w:right w:val="none" w:sz="0" w:space="0" w:color="auto"/>
      </w:divBdr>
    </w:div>
    <w:div w:id="1627855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diagramData" Target="diagrams/data1.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diagramColors" Target="diagrams/colors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QuickStyle" Target="diagrams/quickStyle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interfacenetworkmanagement@athenahealth.com"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mailto:IntegrationMonitoringRequests@athenahealth.com" TargetMode="External"/><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diagramLayout" Target="diagrams/layout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microsoft.com/office/2007/relationships/diagramDrawing" Target="diagrams/drawing1.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diagrams/_rels/data1.xml.rels><?xml version="1.0" encoding="UTF-8" standalone="yes"?>
<Relationships xmlns="http://schemas.openxmlformats.org/package/2006/relationships"><Relationship Id="rId2" Type="http://schemas.openxmlformats.org/officeDocument/2006/relationships/hyperlink" Target="mailto:InterfaceChangeManagement@athenahealth.com" TargetMode="External"/><Relationship Id="rId1" Type="http://schemas.openxmlformats.org/officeDocument/2006/relationships/hyperlink" Target="mailto:DataExchangeManagement@athenahealth.com"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C2CFFA-F5E1-431A-9912-C20274374108}" type="doc">
      <dgm:prSet loTypeId="urn:microsoft.com/office/officeart/2008/layout/NameandTitleOrganizationalChart" loCatId="hierarchy" qsTypeId="urn:microsoft.com/office/officeart/2005/8/quickstyle/simple1" qsCatId="simple" csTypeId="urn:microsoft.com/office/officeart/2005/8/colors/colorful2" csCatId="colorful" phldr="1"/>
      <dgm:spPr/>
      <dgm:t>
        <a:bodyPr/>
        <a:lstStyle/>
        <a:p>
          <a:endParaRPr lang="en-US"/>
        </a:p>
      </dgm:t>
    </dgm:pt>
    <dgm:pt modelId="{A7D0D50A-EDB0-4032-B6D0-D38229F8BC14}">
      <dgm:prSet phldrT="[Text]" custT="1"/>
      <dgm:spPr/>
      <dgm:t>
        <a:bodyPr/>
        <a:lstStyle/>
        <a:p>
          <a:r>
            <a:rPr lang="en-US" sz="1100"/>
            <a:t>Client</a:t>
          </a:r>
        </a:p>
      </dgm:t>
    </dgm:pt>
    <dgm:pt modelId="{328EE25A-3E6A-4A03-A4C3-89157C705455}" type="parTrans" cxnId="{85FBA41C-EEAB-4D06-B29C-68AAFAC67E0D}">
      <dgm:prSet/>
      <dgm:spPr/>
      <dgm:t>
        <a:bodyPr/>
        <a:lstStyle/>
        <a:p>
          <a:endParaRPr lang="en-US" sz="1600"/>
        </a:p>
      </dgm:t>
    </dgm:pt>
    <dgm:pt modelId="{2F1BFDBA-70FC-4D41-AD59-24D2D2B78F29}" type="sibTrans" cxnId="{85FBA41C-EEAB-4D06-B29C-68AAFAC67E0D}">
      <dgm:prSet custT="1"/>
      <dgm:spPr/>
      <dgm:t>
        <a:bodyPr/>
        <a:lstStyle/>
        <a:p>
          <a:pPr algn="ctr"/>
          <a:r>
            <a:rPr lang="en-US" sz="800"/>
            <a:t>AthenaNet Client</a:t>
          </a:r>
        </a:p>
      </dgm:t>
    </dgm:pt>
    <dgm:pt modelId="{AFE602F5-9AC7-4570-A4C6-1D740E9EB2FD}">
      <dgm:prSet phldrT="[Text]" custT="1"/>
      <dgm:spPr/>
      <dgm:t>
        <a:bodyPr/>
        <a:lstStyle/>
        <a:p>
          <a:r>
            <a:rPr lang="en-US" sz="900"/>
            <a:t>For all issues, open a CSC ticket in the portal or use CSC connect (Click-to-Call)</a:t>
          </a:r>
        </a:p>
      </dgm:t>
    </dgm:pt>
    <dgm:pt modelId="{59D0FC3D-8804-489B-8E6B-B42C9D1EDAFF}" type="parTrans" cxnId="{15EFD41A-8C84-45B4-AA21-5DE197D3C4AF}">
      <dgm:prSet/>
      <dgm:spPr/>
      <dgm:t>
        <a:bodyPr/>
        <a:lstStyle/>
        <a:p>
          <a:endParaRPr lang="en-US" sz="1600"/>
        </a:p>
      </dgm:t>
    </dgm:pt>
    <dgm:pt modelId="{0FEEB0D5-1AA4-4EB1-8CC9-F1734C43AB6E}" type="sibTrans" cxnId="{15EFD41A-8C84-45B4-AA21-5DE197D3C4AF}">
      <dgm:prSet custT="1"/>
      <dgm:spPr/>
      <dgm:t>
        <a:bodyPr/>
        <a:lstStyle/>
        <a:p>
          <a:pPr algn="ctr"/>
          <a:r>
            <a:rPr lang="en-US" sz="800"/>
            <a:t>Client Support Center</a:t>
          </a:r>
        </a:p>
      </dgm:t>
    </dgm:pt>
    <dgm:pt modelId="{9D3C1CC3-75C6-4C9C-B7AA-3A613298E336}">
      <dgm:prSet phldrT="[Text]" custT="1"/>
      <dgm:spPr/>
      <dgm:t>
        <a:bodyPr/>
        <a:lstStyle/>
        <a:p>
          <a:r>
            <a:rPr lang="en-US" sz="1100"/>
            <a:t>Trading Partner</a:t>
          </a:r>
        </a:p>
      </dgm:t>
    </dgm:pt>
    <dgm:pt modelId="{14606942-A437-4415-A483-6A47EAE2BB0E}" type="parTrans" cxnId="{20B7E883-BE47-4392-A765-38E1A6406EFB}">
      <dgm:prSet/>
      <dgm:spPr/>
      <dgm:t>
        <a:bodyPr/>
        <a:lstStyle/>
        <a:p>
          <a:endParaRPr lang="en-US" sz="1600"/>
        </a:p>
      </dgm:t>
    </dgm:pt>
    <dgm:pt modelId="{015C03C3-5451-4EA4-A502-452D29E69D7C}" type="sibTrans" cxnId="{20B7E883-BE47-4392-A765-38E1A6406EFB}">
      <dgm:prSet custT="1"/>
      <dgm:spPr/>
      <dgm:t>
        <a:bodyPr/>
        <a:lstStyle/>
        <a:p>
          <a:pPr algn="ctr"/>
          <a:r>
            <a:rPr lang="en-US" sz="800"/>
            <a:t>Non-athena Clients</a:t>
          </a:r>
        </a:p>
      </dgm:t>
    </dgm:pt>
    <dgm:pt modelId="{99EA2C17-B43A-4FF6-9AFB-0A8A8F041B9B}">
      <dgm:prSet phldrT="[Text]" custT="1"/>
      <dgm:spPr/>
      <dgm:t>
        <a:bodyPr/>
        <a:lstStyle/>
        <a:p>
          <a:r>
            <a:rPr lang="en-US" sz="900"/>
            <a:t>For production connectivity issues, connectivity changes (Ex.: New IP, port, etc.), and planned downtime, email</a:t>
          </a:r>
        </a:p>
      </dgm:t>
    </dgm:pt>
    <dgm:pt modelId="{2DE7785D-8AA8-46B0-A88E-44DF6A725AC6}" type="parTrans" cxnId="{4A99D879-664B-46F5-9BD6-34C6735C4BB0}">
      <dgm:prSet/>
      <dgm:spPr/>
      <dgm:t>
        <a:bodyPr/>
        <a:lstStyle/>
        <a:p>
          <a:endParaRPr lang="en-US" sz="1600"/>
        </a:p>
      </dgm:t>
    </dgm:pt>
    <dgm:pt modelId="{D0E0988F-1C57-4983-991B-2C021809878A}" type="sibTrans" cxnId="{4A99D879-664B-46F5-9BD6-34C6735C4BB0}">
      <dgm:prSet custT="1"/>
      <dgm:spPr/>
      <dgm:t>
        <a:bodyPr/>
        <a:lstStyle/>
        <a:p>
          <a:pPr algn="ctr"/>
          <a:r>
            <a:rPr lang="en-US" sz="800"/>
            <a:t>Integration Monitoring</a:t>
          </a:r>
          <a:r>
            <a:rPr lang="en-US" sz="800" baseline="30000"/>
            <a:t>1</a:t>
          </a:r>
        </a:p>
      </dgm:t>
      <dgm:extLst>
        <a:ext uri="{E40237B7-FDA0-4F09-8148-C483321AD2D9}">
          <dgm14:cNvPr xmlns:dgm14="http://schemas.microsoft.com/office/drawing/2010/diagram" id="0" name="">
            <a:hlinkClick xmlns:r="http://schemas.openxmlformats.org/officeDocument/2006/relationships" r:id="rId1"/>
          </dgm14:cNvPr>
        </a:ext>
      </dgm:extLst>
    </dgm:pt>
    <dgm:pt modelId="{629AE7E9-0063-4CD3-8AC8-816881CA8160}">
      <dgm:prSet phldrT="[Text]" custT="1"/>
      <dgm:spPr/>
      <dgm:t>
        <a:bodyPr/>
        <a:lstStyle/>
        <a:p>
          <a:r>
            <a:rPr lang="en-US" sz="900"/>
            <a:t>For non-connectivity interface changes (Ex.: changing patient matching logic on an existing production interface, email</a:t>
          </a:r>
        </a:p>
      </dgm:t>
    </dgm:pt>
    <dgm:pt modelId="{336F2030-4522-479D-8DDE-18E52049E45A}" type="parTrans" cxnId="{38BDF036-D04A-4424-884C-0F71B85E0A34}">
      <dgm:prSet/>
      <dgm:spPr/>
      <dgm:t>
        <a:bodyPr/>
        <a:lstStyle/>
        <a:p>
          <a:endParaRPr lang="en-US" sz="1600"/>
        </a:p>
      </dgm:t>
    </dgm:pt>
    <dgm:pt modelId="{4782C771-F30D-4A8C-BAEF-00A808FAF08F}" type="sibTrans" cxnId="{38BDF036-D04A-4424-884C-0F71B85E0A34}">
      <dgm:prSet custT="1"/>
      <dgm:spPr/>
      <dgm:t>
        <a:bodyPr/>
        <a:lstStyle/>
        <a:p>
          <a:pPr algn="ctr"/>
          <a:r>
            <a:rPr lang="en-US" sz="800"/>
            <a:t>Interface Network Mgmt</a:t>
          </a:r>
          <a:r>
            <a:rPr lang="en-US" sz="800" baseline="30000"/>
            <a:t>2</a:t>
          </a:r>
        </a:p>
      </dgm:t>
      <dgm:extLst>
        <a:ext uri="{E40237B7-FDA0-4F09-8148-C483321AD2D9}">
          <dgm14:cNvPr xmlns:dgm14="http://schemas.microsoft.com/office/drawing/2010/diagram" id="0" name="">
            <a:hlinkClick xmlns:r="http://schemas.openxmlformats.org/officeDocument/2006/relationships" r:id="rId2"/>
          </dgm14:cNvPr>
        </a:ext>
      </dgm:extLst>
    </dgm:pt>
    <dgm:pt modelId="{13D0D389-6D26-455E-AD27-F25A7608CAF4}" type="pres">
      <dgm:prSet presAssocID="{36C2CFFA-F5E1-431A-9912-C20274374108}" presName="hierChild1" presStyleCnt="0">
        <dgm:presLayoutVars>
          <dgm:orgChart val="1"/>
          <dgm:chPref val="1"/>
          <dgm:dir/>
          <dgm:animOne val="branch"/>
          <dgm:animLvl val="lvl"/>
          <dgm:resizeHandles/>
        </dgm:presLayoutVars>
      </dgm:prSet>
      <dgm:spPr/>
    </dgm:pt>
    <dgm:pt modelId="{DA0DFF25-0EFC-453A-BED5-D577B824BC18}" type="pres">
      <dgm:prSet presAssocID="{A7D0D50A-EDB0-4032-B6D0-D38229F8BC14}" presName="hierRoot1" presStyleCnt="0">
        <dgm:presLayoutVars>
          <dgm:hierBranch val="init"/>
        </dgm:presLayoutVars>
      </dgm:prSet>
      <dgm:spPr/>
    </dgm:pt>
    <dgm:pt modelId="{EF24C1E9-F07E-49C8-9E2F-0F9E572723A0}" type="pres">
      <dgm:prSet presAssocID="{A7D0D50A-EDB0-4032-B6D0-D38229F8BC14}" presName="rootComposite1" presStyleCnt="0"/>
      <dgm:spPr/>
    </dgm:pt>
    <dgm:pt modelId="{9B5DACBB-77EB-4222-AB22-344F4C785743}" type="pres">
      <dgm:prSet presAssocID="{A7D0D50A-EDB0-4032-B6D0-D38229F8BC14}" presName="rootText1" presStyleLbl="node0" presStyleIdx="0" presStyleCnt="2" custScaleX="76868" custScaleY="46951" custLinFactNeighborX="1687" custLinFactNeighborY="1086">
        <dgm:presLayoutVars>
          <dgm:chMax/>
          <dgm:chPref val="3"/>
        </dgm:presLayoutVars>
      </dgm:prSet>
      <dgm:spPr/>
    </dgm:pt>
    <dgm:pt modelId="{EF2353D7-A378-4E83-A38F-062969939B5E}" type="pres">
      <dgm:prSet presAssocID="{A7D0D50A-EDB0-4032-B6D0-D38229F8BC14}" presName="titleText1" presStyleLbl="fgAcc0" presStyleIdx="0" presStyleCnt="2" custScaleX="72430" custScaleY="81183" custLinFactNeighborX="4828" custLinFactNeighborY="-65466">
        <dgm:presLayoutVars>
          <dgm:chMax val="0"/>
          <dgm:chPref val="0"/>
        </dgm:presLayoutVars>
      </dgm:prSet>
      <dgm:spPr/>
    </dgm:pt>
    <dgm:pt modelId="{261CB883-61F7-410D-87E4-F73E9A4B728C}" type="pres">
      <dgm:prSet presAssocID="{A7D0D50A-EDB0-4032-B6D0-D38229F8BC14}" presName="rootConnector1" presStyleLbl="node1" presStyleIdx="0" presStyleCnt="3"/>
      <dgm:spPr/>
    </dgm:pt>
    <dgm:pt modelId="{9F3A89CC-7BA4-4614-8AEC-C1C3547ED26E}" type="pres">
      <dgm:prSet presAssocID="{A7D0D50A-EDB0-4032-B6D0-D38229F8BC14}" presName="hierChild2" presStyleCnt="0"/>
      <dgm:spPr/>
    </dgm:pt>
    <dgm:pt modelId="{AA4BCB21-4A69-47AD-8298-2124CD2F0376}" type="pres">
      <dgm:prSet presAssocID="{59D0FC3D-8804-489B-8E6B-B42C9D1EDAFF}" presName="Name37" presStyleLbl="parChTrans1D2" presStyleIdx="0" presStyleCnt="3"/>
      <dgm:spPr/>
    </dgm:pt>
    <dgm:pt modelId="{DED600E1-7ABB-40DB-B4D8-EA5FF294BFF3}" type="pres">
      <dgm:prSet presAssocID="{AFE602F5-9AC7-4570-A4C6-1D740E9EB2FD}" presName="hierRoot2" presStyleCnt="0">
        <dgm:presLayoutVars>
          <dgm:hierBranch val="init"/>
        </dgm:presLayoutVars>
      </dgm:prSet>
      <dgm:spPr/>
    </dgm:pt>
    <dgm:pt modelId="{281DF115-187A-49EC-BC59-A66087D18D7E}" type="pres">
      <dgm:prSet presAssocID="{AFE602F5-9AC7-4570-A4C6-1D740E9EB2FD}" presName="rootComposite" presStyleCnt="0"/>
      <dgm:spPr/>
    </dgm:pt>
    <dgm:pt modelId="{DBD1082F-6C6E-4236-98CA-D18D213B9EB4}" type="pres">
      <dgm:prSet presAssocID="{AFE602F5-9AC7-4570-A4C6-1D740E9EB2FD}" presName="rootText" presStyleLbl="node1" presStyleIdx="0" presStyleCnt="3" custScaleX="108180" custScaleY="104470" custLinFactNeighborX="0" custLinFactNeighborY="-33484">
        <dgm:presLayoutVars>
          <dgm:chMax/>
          <dgm:chPref val="3"/>
        </dgm:presLayoutVars>
      </dgm:prSet>
      <dgm:spPr/>
    </dgm:pt>
    <dgm:pt modelId="{35F034E5-245C-4CC5-8F0F-DEBCCE116EA1}" type="pres">
      <dgm:prSet presAssocID="{AFE602F5-9AC7-4570-A4C6-1D740E9EB2FD}" presName="titleText2" presStyleLbl="fgAcc1" presStyleIdx="0" presStyleCnt="3" custScaleY="78187" custLinFactY="-158" custLinFactNeighborX="5612" custLinFactNeighborY="-100000">
        <dgm:presLayoutVars>
          <dgm:chMax val="0"/>
          <dgm:chPref val="0"/>
        </dgm:presLayoutVars>
      </dgm:prSet>
      <dgm:spPr/>
    </dgm:pt>
    <dgm:pt modelId="{ED5DDBF4-76F2-4615-AED3-5805E0515A5B}" type="pres">
      <dgm:prSet presAssocID="{AFE602F5-9AC7-4570-A4C6-1D740E9EB2FD}" presName="rootConnector" presStyleLbl="node2" presStyleIdx="0" presStyleCnt="0"/>
      <dgm:spPr/>
    </dgm:pt>
    <dgm:pt modelId="{0783F9D2-8CD0-4EE2-A5CF-E4D1009AB262}" type="pres">
      <dgm:prSet presAssocID="{AFE602F5-9AC7-4570-A4C6-1D740E9EB2FD}" presName="hierChild4" presStyleCnt="0"/>
      <dgm:spPr/>
    </dgm:pt>
    <dgm:pt modelId="{FA0FF50A-382B-4D4A-97BD-E0BB6E46AB2E}" type="pres">
      <dgm:prSet presAssocID="{AFE602F5-9AC7-4570-A4C6-1D740E9EB2FD}" presName="hierChild5" presStyleCnt="0"/>
      <dgm:spPr/>
    </dgm:pt>
    <dgm:pt modelId="{9E6AF284-B282-43BD-A74D-2A456B627561}" type="pres">
      <dgm:prSet presAssocID="{A7D0D50A-EDB0-4032-B6D0-D38229F8BC14}" presName="hierChild3" presStyleCnt="0"/>
      <dgm:spPr/>
    </dgm:pt>
    <dgm:pt modelId="{AAA2E72F-4F3B-44E3-87E8-D3BDB8309D4C}" type="pres">
      <dgm:prSet presAssocID="{9D3C1CC3-75C6-4C9C-B7AA-3A613298E336}" presName="hierRoot1" presStyleCnt="0">
        <dgm:presLayoutVars>
          <dgm:hierBranch val="init"/>
        </dgm:presLayoutVars>
      </dgm:prSet>
      <dgm:spPr/>
    </dgm:pt>
    <dgm:pt modelId="{40778EE6-55A8-404B-8EF5-1E682A1809D1}" type="pres">
      <dgm:prSet presAssocID="{9D3C1CC3-75C6-4C9C-B7AA-3A613298E336}" presName="rootComposite1" presStyleCnt="0"/>
      <dgm:spPr/>
    </dgm:pt>
    <dgm:pt modelId="{5E629817-1FCD-44C0-96D4-53E96981FE5A}" type="pres">
      <dgm:prSet presAssocID="{9D3C1CC3-75C6-4C9C-B7AA-3A613298E336}" presName="rootText1" presStyleLbl="node0" presStyleIdx="1" presStyleCnt="2" custScaleX="76868" custScaleY="47574">
        <dgm:presLayoutVars>
          <dgm:chMax/>
          <dgm:chPref val="3"/>
        </dgm:presLayoutVars>
      </dgm:prSet>
      <dgm:spPr/>
    </dgm:pt>
    <dgm:pt modelId="{DE662979-3C95-48B4-9ACE-14D78F33727C}" type="pres">
      <dgm:prSet presAssocID="{9D3C1CC3-75C6-4C9C-B7AA-3A613298E336}" presName="titleText1" presStyleLbl="fgAcc0" presStyleIdx="1" presStyleCnt="2" custScaleX="77223" custScaleY="81087" custLinFactNeighborX="4828" custLinFactNeighborY="-65466">
        <dgm:presLayoutVars>
          <dgm:chMax val="0"/>
          <dgm:chPref val="0"/>
        </dgm:presLayoutVars>
      </dgm:prSet>
      <dgm:spPr/>
    </dgm:pt>
    <dgm:pt modelId="{EFA6487E-1415-46F9-A13C-D161089CB38A}" type="pres">
      <dgm:prSet presAssocID="{9D3C1CC3-75C6-4C9C-B7AA-3A613298E336}" presName="rootConnector1" presStyleLbl="node1" presStyleIdx="0" presStyleCnt="3"/>
      <dgm:spPr/>
    </dgm:pt>
    <dgm:pt modelId="{069B3EE8-3B09-4EC1-B326-8D30071C6E52}" type="pres">
      <dgm:prSet presAssocID="{9D3C1CC3-75C6-4C9C-B7AA-3A613298E336}" presName="hierChild2" presStyleCnt="0"/>
      <dgm:spPr/>
    </dgm:pt>
    <dgm:pt modelId="{044345CC-FAEE-47E7-9D9B-425EF8EE5BA5}" type="pres">
      <dgm:prSet presAssocID="{2DE7785D-8AA8-46B0-A88E-44DF6A725AC6}" presName="Name37" presStyleLbl="parChTrans1D2" presStyleIdx="1" presStyleCnt="3"/>
      <dgm:spPr/>
    </dgm:pt>
    <dgm:pt modelId="{FA96AA51-CEEB-4817-82BA-EF58E9932688}" type="pres">
      <dgm:prSet presAssocID="{99EA2C17-B43A-4FF6-9AFB-0A8A8F041B9B}" presName="hierRoot2" presStyleCnt="0">
        <dgm:presLayoutVars>
          <dgm:hierBranch val="init"/>
        </dgm:presLayoutVars>
      </dgm:prSet>
      <dgm:spPr/>
    </dgm:pt>
    <dgm:pt modelId="{FFDE7B10-4D74-4E09-8EC6-140799FC2AD3}" type="pres">
      <dgm:prSet presAssocID="{99EA2C17-B43A-4FF6-9AFB-0A8A8F041B9B}" presName="rootComposite" presStyleCnt="0"/>
      <dgm:spPr/>
    </dgm:pt>
    <dgm:pt modelId="{60008157-6353-432F-B185-4B63820AB837}" type="pres">
      <dgm:prSet presAssocID="{99EA2C17-B43A-4FF6-9AFB-0A8A8F041B9B}" presName="rootText" presStyleLbl="node1" presStyleIdx="1" presStyleCnt="3" custScaleX="115230" custScaleY="103483" custLinFactNeighborY="-29900">
        <dgm:presLayoutVars>
          <dgm:chMax/>
          <dgm:chPref val="3"/>
        </dgm:presLayoutVars>
      </dgm:prSet>
      <dgm:spPr/>
    </dgm:pt>
    <dgm:pt modelId="{82EE5ADF-4DB7-40B4-9763-E5F674EAF8B8}" type="pres">
      <dgm:prSet presAssocID="{99EA2C17-B43A-4FF6-9AFB-0A8A8F041B9B}" presName="titleText2" presStyleLbl="fgAcc1" presStyleIdx="1" presStyleCnt="3" custScaleX="95031" custScaleY="79199" custLinFactNeighborX="6770" custLinFactNeighborY="-87918">
        <dgm:presLayoutVars>
          <dgm:chMax val="0"/>
          <dgm:chPref val="0"/>
        </dgm:presLayoutVars>
      </dgm:prSet>
      <dgm:spPr/>
    </dgm:pt>
    <dgm:pt modelId="{8A883663-78E6-480F-A9D7-4A29471EEB9B}" type="pres">
      <dgm:prSet presAssocID="{99EA2C17-B43A-4FF6-9AFB-0A8A8F041B9B}" presName="rootConnector" presStyleLbl="node2" presStyleIdx="0" presStyleCnt="0"/>
      <dgm:spPr/>
    </dgm:pt>
    <dgm:pt modelId="{9F3C92F9-8E8C-4DD6-B46B-2E815A99FFBF}" type="pres">
      <dgm:prSet presAssocID="{99EA2C17-B43A-4FF6-9AFB-0A8A8F041B9B}" presName="hierChild4" presStyleCnt="0"/>
      <dgm:spPr/>
    </dgm:pt>
    <dgm:pt modelId="{7769281B-AB57-46EA-AF6D-5F39116C7AD2}" type="pres">
      <dgm:prSet presAssocID="{99EA2C17-B43A-4FF6-9AFB-0A8A8F041B9B}" presName="hierChild5" presStyleCnt="0"/>
      <dgm:spPr/>
    </dgm:pt>
    <dgm:pt modelId="{92B3CFA5-14E1-4458-A697-251CDF2C7CD3}" type="pres">
      <dgm:prSet presAssocID="{336F2030-4522-479D-8DDE-18E52049E45A}" presName="Name37" presStyleLbl="parChTrans1D2" presStyleIdx="2" presStyleCnt="3"/>
      <dgm:spPr/>
    </dgm:pt>
    <dgm:pt modelId="{D6BCB822-9E11-42CA-8B95-A7D6F4B0AFD9}" type="pres">
      <dgm:prSet presAssocID="{629AE7E9-0063-4CD3-8AC8-816881CA8160}" presName="hierRoot2" presStyleCnt="0">
        <dgm:presLayoutVars>
          <dgm:hierBranch val="init"/>
        </dgm:presLayoutVars>
      </dgm:prSet>
      <dgm:spPr/>
    </dgm:pt>
    <dgm:pt modelId="{B0DF6E3E-2F3D-43F8-BD9B-61AD2BC640F3}" type="pres">
      <dgm:prSet presAssocID="{629AE7E9-0063-4CD3-8AC8-816881CA8160}" presName="rootComposite" presStyleCnt="0"/>
      <dgm:spPr/>
    </dgm:pt>
    <dgm:pt modelId="{E9DE27AA-8FEE-4DB8-AA88-64779768DBE2}" type="pres">
      <dgm:prSet presAssocID="{629AE7E9-0063-4CD3-8AC8-816881CA8160}" presName="rootText" presStyleLbl="node1" presStyleIdx="2" presStyleCnt="3" custScaleX="126191" custScaleY="104029" custLinFactNeighborY="-29900">
        <dgm:presLayoutVars>
          <dgm:chMax/>
          <dgm:chPref val="3"/>
        </dgm:presLayoutVars>
      </dgm:prSet>
      <dgm:spPr/>
    </dgm:pt>
    <dgm:pt modelId="{A9219428-970B-4AC6-BB0A-D710A9DAC1D5}" type="pres">
      <dgm:prSet presAssocID="{629AE7E9-0063-4CD3-8AC8-816881CA8160}" presName="titleText2" presStyleLbl="fgAcc1" presStyleIdx="2" presStyleCnt="3" custScaleX="101367" custScaleY="78747" custLinFactNeighborX="4616" custLinFactNeighborY="-89017">
        <dgm:presLayoutVars>
          <dgm:chMax val="0"/>
          <dgm:chPref val="0"/>
        </dgm:presLayoutVars>
      </dgm:prSet>
      <dgm:spPr/>
    </dgm:pt>
    <dgm:pt modelId="{7FC75D7A-45A2-49FB-ADBC-1FCA659BFC03}" type="pres">
      <dgm:prSet presAssocID="{629AE7E9-0063-4CD3-8AC8-816881CA8160}" presName="rootConnector" presStyleLbl="node2" presStyleIdx="0" presStyleCnt="0"/>
      <dgm:spPr/>
    </dgm:pt>
    <dgm:pt modelId="{DC6D8DD3-219E-45EF-83AA-3F44F79EB179}" type="pres">
      <dgm:prSet presAssocID="{629AE7E9-0063-4CD3-8AC8-816881CA8160}" presName="hierChild4" presStyleCnt="0"/>
      <dgm:spPr/>
    </dgm:pt>
    <dgm:pt modelId="{B48F9948-5A48-4AA6-8E31-2652E16D556D}" type="pres">
      <dgm:prSet presAssocID="{629AE7E9-0063-4CD3-8AC8-816881CA8160}" presName="hierChild5" presStyleCnt="0"/>
      <dgm:spPr/>
    </dgm:pt>
    <dgm:pt modelId="{DC3FC97A-9E49-4276-8451-D76CD02D6C26}" type="pres">
      <dgm:prSet presAssocID="{9D3C1CC3-75C6-4C9C-B7AA-3A613298E336}" presName="hierChild3" presStyleCnt="0"/>
      <dgm:spPr/>
    </dgm:pt>
  </dgm:ptLst>
  <dgm:cxnLst>
    <dgm:cxn modelId="{15CD7513-90C9-4E27-A15B-D66EBD105BF1}" type="presOf" srcId="{99EA2C17-B43A-4FF6-9AFB-0A8A8F041B9B}" destId="{60008157-6353-432F-B185-4B63820AB837}" srcOrd="0" destOrd="0" presId="urn:microsoft.com/office/officeart/2008/layout/NameandTitleOrganizationalChart"/>
    <dgm:cxn modelId="{15EFD41A-8C84-45B4-AA21-5DE197D3C4AF}" srcId="{A7D0D50A-EDB0-4032-B6D0-D38229F8BC14}" destId="{AFE602F5-9AC7-4570-A4C6-1D740E9EB2FD}" srcOrd="0" destOrd="0" parTransId="{59D0FC3D-8804-489B-8E6B-B42C9D1EDAFF}" sibTransId="{0FEEB0D5-1AA4-4EB1-8CC9-F1734C43AB6E}"/>
    <dgm:cxn modelId="{85FBA41C-EEAB-4D06-B29C-68AAFAC67E0D}" srcId="{36C2CFFA-F5E1-431A-9912-C20274374108}" destId="{A7D0D50A-EDB0-4032-B6D0-D38229F8BC14}" srcOrd="0" destOrd="0" parTransId="{328EE25A-3E6A-4A03-A4C3-89157C705455}" sibTransId="{2F1BFDBA-70FC-4D41-AD59-24D2D2B78F29}"/>
    <dgm:cxn modelId="{49121D24-AC62-4E57-81E7-A0BC59726CBF}" type="presOf" srcId="{36C2CFFA-F5E1-431A-9912-C20274374108}" destId="{13D0D389-6D26-455E-AD27-F25A7608CAF4}" srcOrd="0" destOrd="0" presId="urn:microsoft.com/office/officeart/2008/layout/NameandTitleOrganizationalChart"/>
    <dgm:cxn modelId="{4EF94931-150F-4459-A69E-808939F0CEF6}" type="presOf" srcId="{9D3C1CC3-75C6-4C9C-B7AA-3A613298E336}" destId="{EFA6487E-1415-46F9-A13C-D161089CB38A}" srcOrd="1" destOrd="0" presId="urn:microsoft.com/office/officeart/2008/layout/NameandTitleOrganizationalChart"/>
    <dgm:cxn modelId="{AAE35634-7679-4B82-8A00-251E9E88905E}" type="presOf" srcId="{015C03C3-5451-4EA4-A502-452D29E69D7C}" destId="{DE662979-3C95-48B4-9ACE-14D78F33727C}" srcOrd="0" destOrd="0" presId="urn:microsoft.com/office/officeart/2008/layout/NameandTitleOrganizationalChart"/>
    <dgm:cxn modelId="{38BDF036-D04A-4424-884C-0F71B85E0A34}" srcId="{9D3C1CC3-75C6-4C9C-B7AA-3A613298E336}" destId="{629AE7E9-0063-4CD3-8AC8-816881CA8160}" srcOrd="1" destOrd="0" parTransId="{336F2030-4522-479D-8DDE-18E52049E45A}" sibTransId="{4782C771-F30D-4A8C-BAEF-00A808FAF08F}"/>
    <dgm:cxn modelId="{97567739-F3BF-4F7B-ACFA-F22D8D374934}" type="presOf" srcId="{336F2030-4522-479D-8DDE-18E52049E45A}" destId="{92B3CFA5-14E1-4458-A697-251CDF2C7CD3}" srcOrd="0" destOrd="0" presId="urn:microsoft.com/office/officeart/2008/layout/NameandTitleOrganizationalChart"/>
    <dgm:cxn modelId="{66A9A43D-654F-4766-AB5C-A092330B1C1F}" type="presOf" srcId="{629AE7E9-0063-4CD3-8AC8-816881CA8160}" destId="{E9DE27AA-8FEE-4DB8-AA88-64779768DBE2}" srcOrd="0" destOrd="0" presId="urn:microsoft.com/office/officeart/2008/layout/NameandTitleOrganizationalChart"/>
    <dgm:cxn modelId="{8352695E-66CA-41FD-93C8-1FFDCB7833B3}" type="presOf" srcId="{D0E0988F-1C57-4983-991B-2C021809878A}" destId="{82EE5ADF-4DB7-40B4-9763-E5F674EAF8B8}" srcOrd="0" destOrd="0" presId="urn:microsoft.com/office/officeart/2008/layout/NameandTitleOrganizationalChart"/>
    <dgm:cxn modelId="{E982B265-AD87-4DE2-826D-D4775A774389}" type="presOf" srcId="{A7D0D50A-EDB0-4032-B6D0-D38229F8BC14}" destId="{261CB883-61F7-410D-87E4-F73E9A4B728C}" srcOrd="1" destOrd="0" presId="urn:microsoft.com/office/officeart/2008/layout/NameandTitleOrganizationalChart"/>
    <dgm:cxn modelId="{A7EFC259-9182-4682-A607-F7A102C510AF}" type="presOf" srcId="{0FEEB0D5-1AA4-4EB1-8CC9-F1734C43AB6E}" destId="{35F034E5-245C-4CC5-8F0F-DEBCCE116EA1}" srcOrd="0" destOrd="0" presId="urn:microsoft.com/office/officeart/2008/layout/NameandTitleOrganizationalChart"/>
    <dgm:cxn modelId="{4A99D879-664B-46F5-9BD6-34C6735C4BB0}" srcId="{9D3C1CC3-75C6-4C9C-B7AA-3A613298E336}" destId="{99EA2C17-B43A-4FF6-9AFB-0A8A8F041B9B}" srcOrd="0" destOrd="0" parTransId="{2DE7785D-8AA8-46B0-A88E-44DF6A725AC6}" sibTransId="{D0E0988F-1C57-4983-991B-2C021809878A}"/>
    <dgm:cxn modelId="{14EE4D83-5C10-4F5F-81CC-D20CD221FC56}" type="presOf" srcId="{AFE602F5-9AC7-4570-A4C6-1D740E9EB2FD}" destId="{ED5DDBF4-76F2-4615-AED3-5805E0515A5B}" srcOrd="1" destOrd="0" presId="urn:microsoft.com/office/officeart/2008/layout/NameandTitleOrganizationalChart"/>
    <dgm:cxn modelId="{20B7E883-BE47-4392-A765-38E1A6406EFB}" srcId="{36C2CFFA-F5E1-431A-9912-C20274374108}" destId="{9D3C1CC3-75C6-4C9C-B7AA-3A613298E336}" srcOrd="1" destOrd="0" parTransId="{14606942-A437-4415-A483-6A47EAE2BB0E}" sibTransId="{015C03C3-5451-4EA4-A502-452D29E69D7C}"/>
    <dgm:cxn modelId="{1EBA8390-6A7C-40FF-99F2-D7BB9404F6A6}" type="presOf" srcId="{59D0FC3D-8804-489B-8E6B-B42C9D1EDAFF}" destId="{AA4BCB21-4A69-47AD-8298-2124CD2F0376}" srcOrd="0" destOrd="0" presId="urn:microsoft.com/office/officeart/2008/layout/NameandTitleOrganizationalChart"/>
    <dgm:cxn modelId="{89B53996-91FF-4772-9A45-9EEA1A1C34F7}" type="presOf" srcId="{4782C771-F30D-4A8C-BAEF-00A808FAF08F}" destId="{A9219428-970B-4AC6-BB0A-D710A9DAC1D5}" srcOrd="0" destOrd="0" presId="urn:microsoft.com/office/officeart/2008/layout/NameandTitleOrganizationalChart"/>
    <dgm:cxn modelId="{53C864A4-4EA4-4E39-B2C6-FB20147EF0EF}" type="presOf" srcId="{99EA2C17-B43A-4FF6-9AFB-0A8A8F041B9B}" destId="{8A883663-78E6-480F-A9D7-4A29471EEB9B}" srcOrd="1" destOrd="0" presId="urn:microsoft.com/office/officeart/2008/layout/NameandTitleOrganizationalChart"/>
    <dgm:cxn modelId="{583C59BA-713D-45CD-BBB2-2167A4AFF860}" type="presOf" srcId="{A7D0D50A-EDB0-4032-B6D0-D38229F8BC14}" destId="{9B5DACBB-77EB-4222-AB22-344F4C785743}" srcOrd="0" destOrd="0" presId="urn:microsoft.com/office/officeart/2008/layout/NameandTitleOrganizationalChart"/>
    <dgm:cxn modelId="{E34EA2C6-5681-424C-A23E-42168D031893}" type="presOf" srcId="{629AE7E9-0063-4CD3-8AC8-816881CA8160}" destId="{7FC75D7A-45A2-49FB-ADBC-1FCA659BFC03}" srcOrd="1" destOrd="0" presId="urn:microsoft.com/office/officeart/2008/layout/NameandTitleOrganizationalChart"/>
    <dgm:cxn modelId="{E490DDC9-AE8E-4F2C-9888-684833CBD933}" type="presOf" srcId="{AFE602F5-9AC7-4570-A4C6-1D740E9EB2FD}" destId="{DBD1082F-6C6E-4236-98CA-D18D213B9EB4}" srcOrd="0" destOrd="0" presId="urn:microsoft.com/office/officeart/2008/layout/NameandTitleOrganizationalChart"/>
    <dgm:cxn modelId="{0688A6D2-C958-4639-8897-F8B5AF1E1979}" type="presOf" srcId="{2F1BFDBA-70FC-4D41-AD59-24D2D2B78F29}" destId="{EF2353D7-A378-4E83-A38F-062969939B5E}" srcOrd="0" destOrd="0" presId="urn:microsoft.com/office/officeart/2008/layout/NameandTitleOrganizationalChart"/>
    <dgm:cxn modelId="{1DC9BDF7-0798-4745-9B14-AE634E2CE0B2}" type="presOf" srcId="{2DE7785D-8AA8-46B0-A88E-44DF6A725AC6}" destId="{044345CC-FAEE-47E7-9D9B-425EF8EE5BA5}" srcOrd="0" destOrd="0" presId="urn:microsoft.com/office/officeart/2008/layout/NameandTitleOrganizationalChart"/>
    <dgm:cxn modelId="{16B62AFB-03D8-4671-9ECF-6B9C3A4BB72F}" type="presOf" srcId="{9D3C1CC3-75C6-4C9C-B7AA-3A613298E336}" destId="{5E629817-1FCD-44C0-96D4-53E96981FE5A}" srcOrd="0" destOrd="0" presId="urn:microsoft.com/office/officeart/2008/layout/NameandTitleOrganizationalChart"/>
    <dgm:cxn modelId="{C27D2CC6-BC2B-416A-A02D-508E88105ABB}" type="presParOf" srcId="{13D0D389-6D26-455E-AD27-F25A7608CAF4}" destId="{DA0DFF25-0EFC-453A-BED5-D577B824BC18}" srcOrd="0" destOrd="0" presId="urn:microsoft.com/office/officeart/2008/layout/NameandTitleOrganizationalChart"/>
    <dgm:cxn modelId="{325FC843-87F5-47E6-BE50-56CE78877FAB}" type="presParOf" srcId="{DA0DFF25-0EFC-453A-BED5-D577B824BC18}" destId="{EF24C1E9-F07E-49C8-9E2F-0F9E572723A0}" srcOrd="0" destOrd="0" presId="urn:microsoft.com/office/officeart/2008/layout/NameandTitleOrganizationalChart"/>
    <dgm:cxn modelId="{A6384123-C872-4D9E-9011-4879D9544A82}" type="presParOf" srcId="{EF24C1E9-F07E-49C8-9E2F-0F9E572723A0}" destId="{9B5DACBB-77EB-4222-AB22-344F4C785743}" srcOrd="0" destOrd="0" presId="urn:microsoft.com/office/officeart/2008/layout/NameandTitleOrganizationalChart"/>
    <dgm:cxn modelId="{6FFF1822-488B-4F53-97D3-A48A448C1812}" type="presParOf" srcId="{EF24C1E9-F07E-49C8-9E2F-0F9E572723A0}" destId="{EF2353D7-A378-4E83-A38F-062969939B5E}" srcOrd="1" destOrd="0" presId="urn:microsoft.com/office/officeart/2008/layout/NameandTitleOrganizationalChart"/>
    <dgm:cxn modelId="{CFC77CF1-7157-481F-93F0-AC6C093D8573}" type="presParOf" srcId="{EF24C1E9-F07E-49C8-9E2F-0F9E572723A0}" destId="{261CB883-61F7-410D-87E4-F73E9A4B728C}" srcOrd="2" destOrd="0" presId="urn:microsoft.com/office/officeart/2008/layout/NameandTitleOrganizationalChart"/>
    <dgm:cxn modelId="{E4E6B4FC-3759-469F-B883-016C2027AA4C}" type="presParOf" srcId="{DA0DFF25-0EFC-453A-BED5-D577B824BC18}" destId="{9F3A89CC-7BA4-4614-8AEC-C1C3547ED26E}" srcOrd="1" destOrd="0" presId="urn:microsoft.com/office/officeart/2008/layout/NameandTitleOrganizationalChart"/>
    <dgm:cxn modelId="{C0F25841-1EE1-45C6-9CE6-330C80B35500}" type="presParOf" srcId="{9F3A89CC-7BA4-4614-8AEC-C1C3547ED26E}" destId="{AA4BCB21-4A69-47AD-8298-2124CD2F0376}" srcOrd="0" destOrd="0" presId="urn:microsoft.com/office/officeart/2008/layout/NameandTitleOrganizationalChart"/>
    <dgm:cxn modelId="{E379A98F-7DFE-48CA-B9A5-B37598850650}" type="presParOf" srcId="{9F3A89CC-7BA4-4614-8AEC-C1C3547ED26E}" destId="{DED600E1-7ABB-40DB-B4D8-EA5FF294BFF3}" srcOrd="1" destOrd="0" presId="urn:microsoft.com/office/officeart/2008/layout/NameandTitleOrganizationalChart"/>
    <dgm:cxn modelId="{F6487A93-D37B-4BA1-AF51-59C046C4CBCC}" type="presParOf" srcId="{DED600E1-7ABB-40DB-B4D8-EA5FF294BFF3}" destId="{281DF115-187A-49EC-BC59-A66087D18D7E}" srcOrd="0" destOrd="0" presId="urn:microsoft.com/office/officeart/2008/layout/NameandTitleOrganizationalChart"/>
    <dgm:cxn modelId="{0A7B31C9-B292-4B73-953C-298165AD3893}" type="presParOf" srcId="{281DF115-187A-49EC-BC59-A66087D18D7E}" destId="{DBD1082F-6C6E-4236-98CA-D18D213B9EB4}" srcOrd="0" destOrd="0" presId="urn:microsoft.com/office/officeart/2008/layout/NameandTitleOrganizationalChart"/>
    <dgm:cxn modelId="{954DCA50-669B-443B-A488-5C89DCE44D4F}" type="presParOf" srcId="{281DF115-187A-49EC-BC59-A66087D18D7E}" destId="{35F034E5-245C-4CC5-8F0F-DEBCCE116EA1}" srcOrd="1" destOrd="0" presId="urn:microsoft.com/office/officeart/2008/layout/NameandTitleOrganizationalChart"/>
    <dgm:cxn modelId="{0417C2BF-79DA-4075-B01C-CE0716496A62}" type="presParOf" srcId="{281DF115-187A-49EC-BC59-A66087D18D7E}" destId="{ED5DDBF4-76F2-4615-AED3-5805E0515A5B}" srcOrd="2" destOrd="0" presId="urn:microsoft.com/office/officeart/2008/layout/NameandTitleOrganizationalChart"/>
    <dgm:cxn modelId="{E06B2833-65D0-43E5-B0CF-ABF81FE48FA7}" type="presParOf" srcId="{DED600E1-7ABB-40DB-B4D8-EA5FF294BFF3}" destId="{0783F9D2-8CD0-4EE2-A5CF-E4D1009AB262}" srcOrd="1" destOrd="0" presId="urn:microsoft.com/office/officeart/2008/layout/NameandTitleOrganizationalChart"/>
    <dgm:cxn modelId="{97034B4E-477B-4EDA-B22A-6A3435D9A1E7}" type="presParOf" srcId="{DED600E1-7ABB-40DB-B4D8-EA5FF294BFF3}" destId="{FA0FF50A-382B-4D4A-97BD-E0BB6E46AB2E}" srcOrd="2" destOrd="0" presId="urn:microsoft.com/office/officeart/2008/layout/NameandTitleOrganizationalChart"/>
    <dgm:cxn modelId="{765EB7FA-F773-4EF1-A641-7F39206103D1}" type="presParOf" srcId="{DA0DFF25-0EFC-453A-BED5-D577B824BC18}" destId="{9E6AF284-B282-43BD-A74D-2A456B627561}" srcOrd="2" destOrd="0" presId="urn:microsoft.com/office/officeart/2008/layout/NameandTitleOrganizationalChart"/>
    <dgm:cxn modelId="{5C9FBF7B-2D29-464D-B996-921082E1B7C5}" type="presParOf" srcId="{13D0D389-6D26-455E-AD27-F25A7608CAF4}" destId="{AAA2E72F-4F3B-44E3-87E8-D3BDB8309D4C}" srcOrd="1" destOrd="0" presId="urn:microsoft.com/office/officeart/2008/layout/NameandTitleOrganizationalChart"/>
    <dgm:cxn modelId="{4E577A11-E07A-4925-8775-D368D0F7F2EB}" type="presParOf" srcId="{AAA2E72F-4F3B-44E3-87E8-D3BDB8309D4C}" destId="{40778EE6-55A8-404B-8EF5-1E682A1809D1}" srcOrd="0" destOrd="0" presId="urn:microsoft.com/office/officeart/2008/layout/NameandTitleOrganizationalChart"/>
    <dgm:cxn modelId="{F5A83154-8BAF-401B-99BD-0B5DD8A2542B}" type="presParOf" srcId="{40778EE6-55A8-404B-8EF5-1E682A1809D1}" destId="{5E629817-1FCD-44C0-96D4-53E96981FE5A}" srcOrd="0" destOrd="0" presId="urn:microsoft.com/office/officeart/2008/layout/NameandTitleOrganizationalChart"/>
    <dgm:cxn modelId="{D2991CC0-BE09-4979-8E8E-C30B51CED94D}" type="presParOf" srcId="{40778EE6-55A8-404B-8EF5-1E682A1809D1}" destId="{DE662979-3C95-48B4-9ACE-14D78F33727C}" srcOrd="1" destOrd="0" presId="urn:microsoft.com/office/officeart/2008/layout/NameandTitleOrganizationalChart"/>
    <dgm:cxn modelId="{E49BD557-9E50-4740-8BE2-CA0D0C3544D5}" type="presParOf" srcId="{40778EE6-55A8-404B-8EF5-1E682A1809D1}" destId="{EFA6487E-1415-46F9-A13C-D161089CB38A}" srcOrd="2" destOrd="0" presId="urn:microsoft.com/office/officeart/2008/layout/NameandTitleOrganizationalChart"/>
    <dgm:cxn modelId="{F8E8151D-AF34-465C-8240-E4AFA21BD531}" type="presParOf" srcId="{AAA2E72F-4F3B-44E3-87E8-D3BDB8309D4C}" destId="{069B3EE8-3B09-4EC1-B326-8D30071C6E52}" srcOrd="1" destOrd="0" presId="urn:microsoft.com/office/officeart/2008/layout/NameandTitleOrganizationalChart"/>
    <dgm:cxn modelId="{B23E1C9E-2780-49E2-811F-05F415B9F07F}" type="presParOf" srcId="{069B3EE8-3B09-4EC1-B326-8D30071C6E52}" destId="{044345CC-FAEE-47E7-9D9B-425EF8EE5BA5}" srcOrd="0" destOrd="0" presId="urn:microsoft.com/office/officeart/2008/layout/NameandTitleOrganizationalChart"/>
    <dgm:cxn modelId="{0DE93282-EA5F-4BD8-B0B8-1421C9CFBC53}" type="presParOf" srcId="{069B3EE8-3B09-4EC1-B326-8D30071C6E52}" destId="{FA96AA51-CEEB-4817-82BA-EF58E9932688}" srcOrd="1" destOrd="0" presId="urn:microsoft.com/office/officeart/2008/layout/NameandTitleOrganizationalChart"/>
    <dgm:cxn modelId="{872CC4E6-1FEF-46C4-B2E5-F10D89F0A041}" type="presParOf" srcId="{FA96AA51-CEEB-4817-82BA-EF58E9932688}" destId="{FFDE7B10-4D74-4E09-8EC6-140799FC2AD3}" srcOrd="0" destOrd="0" presId="urn:microsoft.com/office/officeart/2008/layout/NameandTitleOrganizationalChart"/>
    <dgm:cxn modelId="{57093DC4-2195-4852-B5AD-B28999EC4061}" type="presParOf" srcId="{FFDE7B10-4D74-4E09-8EC6-140799FC2AD3}" destId="{60008157-6353-432F-B185-4B63820AB837}" srcOrd="0" destOrd="0" presId="urn:microsoft.com/office/officeart/2008/layout/NameandTitleOrganizationalChart"/>
    <dgm:cxn modelId="{A64BB001-86E9-4D7F-9AEC-4AFCE86D708B}" type="presParOf" srcId="{FFDE7B10-4D74-4E09-8EC6-140799FC2AD3}" destId="{82EE5ADF-4DB7-40B4-9763-E5F674EAF8B8}" srcOrd="1" destOrd="0" presId="urn:microsoft.com/office/officeart/2008/layout/NameandTitleOrganizationalChart"/>
    <dgm:cxn modelId="{E5097AA0-8F79-4B4A-89FF-10D97168D1B9}" type="presParOf" srcId="{FFDE7B10-4D74-4E09-8EC6-140799FC2AD3}" destId="{8A883663-78E6-480F-A9D7-4A29471EEB9B}" srcOrd="2" destOrd="0" presId="urn:microsoft.com/office/officeart/2008/layout/NameandTitleOrganizationalChart"/>
    <dgm:cxn modelId="{47E38220-2D87-434D-9FB1-3F81F81FEFB1}" type="presParOf" srcId="{FA96AA51-CEEB-4817-82BA-EF58E9932688}" destId="{9F3C92F9-8E8C-4DD6-B46B-2E815A99FFBF}" srcOrd="1" destOrd="0" presId="urn:microsoft.com/office/officeart/2008/layout/NameandTitleOrganizationalChart"/>
    <dgm:cxn modelId="{45EE731F-4C5F-4C00-91A4-AB7C5109D9B6}" type="presParOf" srcId="{FA96AA51-CEEB-4817-82BA-EF58E9932688}" destId="{7769281B-AB57-46EA-AF6D-5F39116C7AD2}" srcOrd="2" destOrd="0" presId="urn:microsoft.com/office/officeart/2008/layout/NameandTitleOrganizationalChart"/>
    <dgm:cxn modelId="{573618A9-3288-49E5-AFD4-F4E7EB13B0F3}" type="presParOf" srcId="{069B3EE8-3B09-4EC1-B326-8D30071C6E52}" destId="{92B3CFA5-14E1-4458-A697-251CDF2C7CD3}" srcOrd="2" destOrd="0" presId="urn:microsoft.com/office/officeart/2008/layout/NameandTitleOrganizationalChart"/>
    <dgm:cxn modelId="{86C14145-BEE3-4CCD-8BA1-B1AE5221A9F9}" type="presParOf" srcId="{069B3EE8-3B09-4EC1-B326-8D30071C6E52}" destId="{D6BCB822-9E11-42CA-8B95-A7D6F4B0AFD9}" srcOrd="3" destOrd="0" presId="urn:microsoft.com/office/officeart/2008/layout/NameandTitleOrganizationalChart"/>
    <dgm:cxn modelId="{83FFAD07-6924-4A68-BC51-98BD48457602}" type="presParOf" srcId="{D6BCB822-9E11-42CA-8B95-A7D6F4B0AFD9}" destId="{B0DF6E3E-2F3D-43F8-BD9B-61AD2BC640F3}" srcOrd="0" destOrd="0" presId="urn:microsoft.com/office/officeart/2008/layout/NameandTitleOrganizationalChart"/>
    <dgm:cxn modelId="{50ED23DC-2FB7-4D47-92BB-6709C487D615}" type="presParOf" srcId="{B0DF6E3E-2F3D-43F8-BD9B-61AD2BC640F3}" destId="{E9DE27AA-8FEE-4DB8-AA88-64779768DBE2}" srcOrd="0" destOrd="0" presId="urn:microsoft.com/office/officeart/2008/layout/NameandTitleOrganizationalChart"/>
    <dgm:cxn modelId="{776A7692-3C32-4BD3-8264-F96B04724067}" type="presParOf" srcId="{B0DF6E3E-2F3D-43F8-BD9B-61AD2BC640F3}" destId="{A9219428-970B-4AC6-BB0A-D710A9DAC1D5}" srcOrd="1" destOrd="0" presId="urn:microsoft.com/office/officeart/2008/layout/NameandTitleOrganizationalChart"/>
    <dgm:cxn modelId="{B5281ACD-FCFC-4F4E-A2E2-0FED4BB46E40}" type="presParOf" srcId="{B0DF6E3E-2F3D-43F8-BD9B-61AD2BC640F3}" destId="{7FC75D7A-45A2-49FB-ADBC-1FCA659BFC03}" srcOrd="2" destOrd="0" presId="urn:microsoft.com/office/officeart/2008/layout/NameandTitleOrganizationalChart"/>
    <dgm:cxn modelId="{C7B3BFF2-1C13-44E2-86CA-CA1745A2CCD3}" type="presParOf" srcId="{D6BCB822-9E11-42CA-8B95-A7D6F4B0AFD9}" destId="{DC6D8DD3-219E-45EF-83AA-3F44F79EB179}" srcOrd="1" destOrd="0" presId="urn:microsoft.com/office/officeart/2008/layout/NameandTitleOrganizationalChart"/>
    <dgm:cxn modelId="{9B5768A2-E8DB-4F07-B843-BDBC01A32278}" type="presParOf" srcId="{D6BCB822-9E11-42CA-8B95-A7D6F4B0AFD9}" destId="{B48F9948-5A48-4AA6-8E31-2652E16D556D}" srcOrd="2" destOrd="0" presId="urn:microsoft.com/office/officeart/2008/layout/NameandTitleOrganizationalChart"/>
    <dgm:cxn modelId="{029B6726-1D7B-48CC-A639-DB5DD321AD1A}" type="presParOf" srcId="{AAA2E72F-4F3B-44E3-87E8-D3BDB8309D4C}" destId="{DC3FC97A-9E49-4276-8451-D76CD02D6C26}" srcOrd="2" destOrd="0" presId="urn:microsoft.com/office/officeart/2008/layout/NameandTitleOrganizationalChar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B3CFA5-14E1-4458-A697-251CDF2C7CD3}">
      <dsp:nvSpPr>
        <dsp:cNvPr id="0" name=""/>
        <dsp:cNvSpPr/>
      </dsp:nvSpPr>
      <dsp:spPr>
        <a:xfrm>
          <a:off x="4317922" y="365935"/>
          <a:ext cx="1118704" cy="391157"/>
        </a:xfrm>
        <a:custGeom>
          <a:avLst/>
          <a:gdLst/>
          <a:ahLst/>
          <a:cxnLst/>
          <a:rect l="0" t="0" r="0" b="0"/>
          <a:pathLst>
            <a:path>
              <a:moveTo>
                <a:pt x="0" y="0"/>
              </a:moveTo>
              <a:lnTo>
                <a:pt x="0" y="211980"/>
              </a:lnTo>
              <a:lnTo>
                <a:pt x="1118704" y="211980"/>
              </a:lnTo>
              <a:lnTo>
                <a:pt x="1118704" y="3911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4345CC-FAEE-47E7-9D9B-425EF8EE5BA5}">
      <dsp:nvSpPr>
        <dsp:cNvPr id="0" name=""/>
        <dsp:cNvSpPr/>
      </dsp:nvSpPr>
      <dsp:spPr>
        <a:xfrm>
          <a:off x="3285771" y="365935"/>
          <a:ext cx="1032151" cy="391157"/>
        </a:xfrm>
        <a:custGeom>
          <a:avLst/>
          <a:gdLst/>
          <a:ahLst/>
          <a:cxnLst/>
          <a:rect l="0" t="0" r="0" b="0"/>
          <a:pathLst>
            <a:path>
              <a:moveTo>
                <a:pt x="1032151" y="0"/>
              </a:moveTo>
              <a:lnTo>
                <a:pt x="1032151" y="211980"/>
              </a:lnTo>
              <a:lnTo>
                <a:pt x="0" y="211980"/>
              </a:lnTo>
              <a:lnTo>
                <a:pt x="0" y="3911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4BCB21-4A69-47AD-8298-2124CD2F0376}">
      <dsp:nvSpPr>
        <dsp:cNvPr id="0" name=""/>
        <dsp:cNvSpPr/>
      </dsp:nvSpPr>
      <dsp:spPr>
        <a:xfrm>
          <a:off x="1137314" y="369490"/>
          <a:ext cx="91440" cy="357811"/>
        </a:xfrm>
        <a:custGeom>
          <a:avLst/>
          <a:gdLst/>
          <a:ahLst/>
          <a:cxnLst/>
          <a:rect l="0" t="0" r="0" b="0"/>
          <a:pathLst>
            <a:path>
              <a:moveTo>
                <a:pt x="46643" y="0"/>
              </a:moveTo>
              <a:lnTo>
                <a:pt x="46643" y="178634"/>
              </a:lnTo>
              <a:lnTo>
                <a:pt x="45720" y="178634"/>
              </a:lnTo>
              <a:lnTo>
                <a:pt x="45720" y="35781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5DACBB-77EB-4222-AB22-344F4C785743}">
      <dsp:nvSpPr>
        <dsp:cNvPr id="0" name=""/>
        <dsp:cNvSpPr/>
      </dsp:nvSpPr>
      <dsp:spPr>
        <a:xfrm>
          <a:off x="613931" y="8954"/>
          <a:ext cx="1140052" cy="3605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359" numCol="1" spcCol="1270" anchor="ctr" anchorCtr="0">
          <a:noAutofit/>
        </a:bodyPr>
        <a:lstStyle/>
        <a:p>
          <a:pPr marL="0" lvl="0" indent="0" algn="ctr" defTabSz="488950">
            <a:lnSpc>
              <a:spcPct val="90000"/>
            </a:lnSpc>
            <a:spcBef>
              <a:spcPct val="0"/>
            </a:spcBef>
            <a:spcAft>
              <a:spcPct val="35000"/>
            </a:spcAft>
            <a:buNone/>
          </a:pPr>
          <a:r>
            <a:rPr lang="en-US" sz="1100" kern="1200"/>
            <a:t>Client</a:t>
          </a:r>
        </a:p>
      </dsp:txBody>
      <dsp:txXfrm>
        <a:off x="613931" y="8954"/>
        <a:ext cx="1140052" cy="360536"/>
      </dsp:txXfrm>
    </dsp:sp>
    <dsp:sp modelId="{EF2353D7-A378-4E83-A38F-062969939B5E}">
      <dsp:nvSpPr>
        <dsp:cNvPr id="0" name=""/>
        <dsp:cNvSpPr/>
      </dsp:nvSpPr>
      <dsp:spPr>
        <a:xfrm>
          <a:off x="962448" y="250700"/>
          <a:ext cx="966808" cy="20780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AthenaNet Client</a:t>
          </a:r>
        </a:p>
      </dsp:txBody>
      <dsp:txXfrm>
        <a:off x="962448" y="250700"/>
        <a:ext cx="966808" cy="207801"/>
      </dsp:txXfrm>
    </dsp:sp>
    <dsp:sp modelId="{DBD1082F-6C6E-4236-98CA-D18D213B9EB4}">
      <dsp:nvSpPr>
        <dsp:cNvPr id="0" name=""/>
        <dsp:cNvSpPr/>
      </dsp:nvSpPr>
      <dsp:spPr>
        <a:xfrm>
          <a:off x="380809" y="727302"/>
          <a:ext cx="1604450" cy="80222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all issues, open a CSC ticket in the portal or use CSC connect (Click-to-Call)</a:t>
          </a:r>
        </a:p>
      </dsp:txBody>
      <dsp:txXfrm>
        <a:off x="380809" y="727302"/>
        <a:ext cx="1604450" cy="802224"/>
      </dsp:txXfrm>
    </dsp:sp>
    <dsp:sp modelId="{35F034E5-245C-4CC5-8F0F-DEBCCE116EA1}">
      <dsp:nvSpPr>
        <dsp:cNvPr id="0" name=""/>
        <dsp:cNvSpPr/>
      </dsp:nvSpPr>
      <dsp:spPr>
        <a:xfrm>
          <a:off x="813005" y="1370388"/>
          <a:ext cx="1334817" cy="200132"/>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Client Support Center</a:t>
          </a:r>
        </a:p>
      </dsp:txBody>
      <dsp:txXfrm>
        <a:off x="813005" y="1370388"/>
        <a:ext cx="1334817" cy="200132"/>
      </dsp:txXfrm>
    </dsp:sp>
    <dsp:sp modelId="{5E629817-1FCD-44C0-96D4-53E96981FE5A}">
      <dsp:nvSpPr>
        <dsp:cNvPr id="0" name=""/>
        <dsp:cNvSpPr/>
      </dsp:nvSpPr>
      <dsp:spPr>
        <a:xfrm>
          <a:off x="3747896" y="615"/>
          <a:ext cx="1140052" cy="3653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359" numCol="1" spcCol="1270" anchor="ctr" anchorCtr="0">
          <a:noAutofit/>
        </a:bodyPr>
        <a:lstStyle/>
        <a:p>
          <a:pPr marL="0" lvl="0" indent="0" algn="ctr" defTabSz="488950">
            <a:lnSpc>
              <a:spcPct val="90000"/>
            </a:lnSpc>
            <a:spcBef>
              <a:spcPct val="0"/>
            </a:spcBef>
            <a:spcAft>
              <a:spcPct val="35000"/>
            </a:spcAft>
            <a:buNone/>
          </a:pPr>
          <a:r>
            <a:rPr lang="en-US" sz="1100" kern="1200"/>
            <a:t>Trading Partner</a:t>
          </a:r>
        </a:p>
      </dsp:txBody>
      <dsp:txXfrm>
        <a:off x="3747896" y="615"/>
        <a:ext cx="1140052" cy="365320"/>
      </dsp:txXfrm>
    </dsp:sp>
    <dsp:sp modelId="{DE662979-3C95-48B4-9ACE-14D78F33727C}">
      <dsp:nvSpPr>
        <dsp:cNvPr id="0" name=""/>
        <dsp:cNvSpPr/>
      </dsp:nvSpPr>
      <dsp:spPr>
        <a:xfrm>
          <a:off x="4089444" y="253215"/>
          <a:ext cx="1030785" cy="20755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Non-athena Clients</a:t>
          </a:r>
        </a:p>
      </dsp:txBody>
      <dsp:txXfrm>
        <a:off x="4089444" y="253215"/>
        <a:ext cx="1030785" cy="207555"/>
      </dsp:txXfrm>
    </dsp:sp>
    <dsp:sp modelId="{60008157-6353-432F-B185-4B63820AB837}">
      <dsp:nvSpPr>
        <dsp:cNvPr id="0" name=""/>
        <dsp:cNvSpPr/>
      </dsp:nvSpPr>
      <dsp:spPr>
        <a:xfrm>
          <a:off x="2431265" y="757092"/>
          <a:ext cx="1709010" cy="794644"/>
        </a:xfrm>
        <a:prstGeom prst="rect">
          <a:avLst/>
        </a:prstGeom>
        <a:solidFill>
          <a:schemeClr val="accent2">
            <a:hueOff val="-561583"/>
            <a:satOff val="7301"/>
            <a:lumOff val="264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production connectivity issues, connectivity changes (Ex.: New IP, port, etc.), and planned downtime, email</a:t>
          </a:r>
        </a:p>
      </dsp:txBody>
      <dsp:txXfrm>
        <a:off x="2431265" y="757092"/>
        <a:ext cx="1709010" cy="794644"/>
      </dsp:txXfrm>
    </dsp:sp>
    <dsp:sp modelId="{82EE5ADF-4DB7-40B4-9763-E5F674EAF8B8}">
      <dsp:nvSpPr>
        <dsp:cNvPr id="0" name=""/>
        <dsp:cNvSpPr/>
      </dsp:nvSpPr>
      <dsp:spPr>
        <a:xfrm>
          <a:off x="2964362" y="1398903"/>
          <a:ext cx="1268490" cy="202722"/>
        </a:xfrm>
        <a:prstGeom prst="rect">
          <a:avLst/>
        </a:prstGeom>
        <a:solidFill>
          <a:schemeClr val="lt1">
            <a:alpha val="90000"/>
            <a:hueOff val="0"/>
            <a:satOff val="0"/>
            <a:lumOff val="0"/>
            <a:alphaOff val="0"/>
          </a:schemeClr>
        </a:solidFill>
        <a:ln w="25400" cap="flat" cmpd="sng" algn="ctr">
          <a:solidFill>
            <a:schemeClr val="accent2">
              <a:hueOff val="-561583"/>
              <a:satOff val="7301"/>
              <a:lumOff val="264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Integration Monitoring</a:t>
          </a:r>
          <a:r>
            <a:rPr lang="en-US" sz="800" kern="1200" baseline="30000"/>
            <a:t>1</a:t>
          </a:r>
        </a:p>
      </dsp:txBody>
      <dsp:txXfrm>
        <a:off x="2964362" y="1398903"/>
        <a:ext cx="1268490" cy="202722"/>
      </dsp:txXfrm>
    </dsp:sp>
    <dsp:sp modelId="{E9DE27AA-8FEE-4DB8-AA88-64779768DBE2}">
      <dsp:nvSpPr>
        <dsp:cNvPr id="0" name=""/>
        <dsp:cNvSpPr/>
      </dsp:nvSpPr>
      <dsp:spPr>
        <a:xfrm>
          <a:off x="4500838" y="757092"/>
          <a:ext cx="1871576" cy="798837"/>
        </a:xfrm>
        <a:prstGeom prst="rect">
          <a:avLst/>
        </a:prstGeom>
        <a:solidFill>
          <a:schemeClr val="accent2">
            <a:hueOff val="-1123167"/>
            <a:satOff val="14601"/>
            <a:lumOff val="529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non-connectivity interface changes (Ex.: changing patient matching logic on an existing production interface, email</a:t>
          </a:r>
        </a:p>
      </dsp:txBody>
      <dsp:txXfrm>
        <a:off x="4500838" y="757092"/>
        <a:ext cx="1871576" cy="798837"/>
      </dsp:txXfrm>
    </dsp:sp>
    <dsp:sp modelId="{A9219428-970B-4AC6-BB0A-D710A9DAC1D5}">
      <dsp:nvSpPr>
        <dsp:cNvPr id="0" name=""/>
        <dsp:cNvSpPr/>
      </dsp:nvSpPr>
      <dsp:spPr>
        <a:xfrm>
          <a:off x="5044179" y="1398765"/>
          <a:ext cx="1353064" cy="201565"/>
        </a:xfrm>
        <a:prstGeom prst="rect">
          <a:avLst/>
        </a:prstGeom>
        <a:solidFill>
          <a:schemeClr val="lt1">
            <a:alpha val="90000"/>
            <a:hueOff val="0"/>
            <a:satOff val="0"/>
            <a:lumOff val="0"/>
            <a:alphaOff val="0"/>
          </a:schemeClr>
        </a:solidFill>
        <a:ln w="25400" cap="flat" cmpd="sng" algn="ctr">
          <a:solidFill>
            <a:schemeClr val="accent2">
              <a:hueOff val="-1123167"/>
              <a:satOff val="14601"/>
              <a:lumOff val="529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Interface Network Mgmt</a:t>
          </a:r>
          <a:r>
            <a:rPr lang="en-US" sz="800" kern="1200" baseline="30000"/>
            <a:t>2</a:t>
          </a:r>
        </a:p>
      </dsp:txBody>
      <dsp:txXfrm>
        <a:off x="5044179" y="1398765"/>
        <a:ext cx="1353064" cy="201565"/>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004D01D02A4A99AD21CD7DF72C2622"/>
        <w:category>
          <w:name w:val="General"/>
          <w:gallery w:val="placeholder"/>
        </w:category>
        <w:types>
          <w:type w:val="bbPlcHdr"/>
        </w:types>
        <w:behaviors>
          <w:behavior w:val="content"/>
        </w:behaviors>
        <w:guid w:val="{5FFB2EA2-18DD-44D0-9DFD-4E9C2F3E739F}"/>
      </w:docPartPr>
      <w:docPartBody>
        <w:p w:rsidR="00795173" w:rsidRDefault="00795173">
          <w:r w:rsidRPr="00921F98">
            <w:rPr>
              <w:rStyle w:val="PlaceholderText"/>
            </w:rPr>
            <w:t>[Title]</w:t>
          </w:r>
        </w:p>
      </w:docPartBody>
    </w:docPart>
    <w:docPart>
      <w:docPartPr>
        <w:name w:val="F9B4FEBBF29C4981985C6B5CF38B8CBB"/>
        <w:category>
          <w:name w:val="General"/>
          <w:gallery w:val="placeholder"/>
        </w:category>
        <w:types>
          <w:type w:val="bbPlcHdr"/>
        </w:types>
        <w:behaviors>
          <w:behavior w:val="content"/>
        </w:behaviors>
        <w:guid w:val="{313D159D-969E-44BE-83A0-F84FD204ED52}"/>
      </w:docPartPr>
      <w:docPartBody>
        <w:p w:rsidR="00795173" w:rsidRDefault="00795173">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ヒラギノ角ゴ Pro W3">
    <w:charset w:val="4E"/>
    <w:family w:val="auto"/>
    <w:pitch w:val="variable"/>
    <w:sig w:usb0="E00002FF" w:usb1="7AC7FFFF" w:usb2="00000012" w:usb3="00000000" w:csb0="0002000D" w:csb1="00000000"/>
  </w:font>
  <w:font w:name="MetaBold-Roman">
    <w:altName w:val="Tw Cen MT Condensed Extra Bold"/>
    <w:charset w:val="00"/>
    <w:family w:val="swiss"/>
    <w:pitch w:val="variable"/>
    <w:sig w:usb0="00000003" w:usb1="00000000" w:usb2="00000000" w:usb3="00000000" w:csb0="00000001" w:csb1="00000000"/>
  </w:font>
  <w:font w:name="MetaBook-Roman">
    <w:altName w:val="Times New Roman"/>
    <w:panose1 w:val="00000000000000000000"/>
    <w:charset w:val="00"/>
    <w:family w:val="roman"/>
    <w:notTrueType/>
    <w:pitch w:val="default"/>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5173"/>
    <w:rsid w:val="00083BA0"/>
    <w:rsid w:val="00091549"/>
    <w:rsid w:val="000D2853"/>
    <w:rsid w:val="0024385A"/>
    <w:rsid w:val="00483B14"/>
    <w:rsid w:val="004A02AC"/>
    <w:rsid w:val="005237C9"/>
    <w:rsid w:val="005252E9"/>
    <w:rsid w:val="0055002C"/>
    <w:rsid w:val="00552161"/>
    <w:rsid w:val="00565CA4"/>
    <w:rsid w:val="005A2F64"/>
    <w:rsid w:val="00634D18"/>
    <w:rsid w:val="00641545"/>
    <w:rsid w:val="007534B4"/>
    <w:rsid w:val="00795173"/>
    <w:rsid w:val="007F0ACD"/>
    <w:rsid w:val="00834296"/>
    <w:rsid w:val="008457F7"/>
    <w:rsid w:val="008A0704"/>
    <w:rsid w:val="008B73BE"/>
    <w:rsid w:val="008C036B"/>
    <w:rsid w:val="009435DD"/>
    <w:rsid w:val="00997851"/>
    <w:rsid w:val="00A177CC"/>
    <w:rsid w:val="00AE6A2E"/>
    <w:rsid w:val="00BA4FF1"/>
    <w:rsid w:val="00BB52FE"/>
    <w:rsid w:val="00C00843"/>
    <w:rsid w:val="00C94622"/>
    <w:rsid w:val="00CD05D0"/>
    <w:rsid w:val="00CE3338"/>
    <w:rsid w:val="00D328E0"/>
    <w:rsid w:val="00E23114"/>
    <w:rsid w:val="00EB7D44"/>
    <w:rsid w:val="00F025A9"/>
    <w:rsid w:val="00F75C61"/>
    <w:rsid w:val="00FB58A7"/>
    <w:rsid w:val="00FE7527"/>
    <w:rsid w:val="00FE7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6C17D0C"/>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385A"/>
    <w:rPr>
      <w:color w:val="808080"/>
    </w:rPr>
  </w:style>
  <w:style w:type="paragraph" w:customStyle="1" w:styleId="BBAEA884EFF846FF8756AACDA2082483">
    <w:name w:val="BBAEA884EFF846FF8756AACDA2082483"/>
    <w:rsid w:val="00565CA4"/>
  </w:style>
  <w:style w:type="paragraph" w:customStyle="1" w:styleId="2C764FD48B35435B87D751D470FB5957">
    <w:name w:val="2C764FD48B35435B87D751D470FB5957"/>
    <w:rsid w:val="0024385A"/>
  </w:style>
  <w:style w:type="paragraph" w:customStyle="1" w:styleId="ECC0B8F02F114EEE91D52A9D73EE5C48">
    <w:name w:val="ECC0B8F02F114EEE91D52A9D73EE5C48"/>
    <w:rsid w:val="002438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d3c51730-206c-4746-a2ef-54336263fcb6"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BAB820E5895DB840A92A43DF70C5B102" ma:contentTypeVersion="0" ma:contentTypeDescription="Create a new document." ma:contentTypeScope="" ma:versionID="568178386bfa050a05d5daf5ebf57726">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2.xml><?xml version="1.0" encoding="utf-8"?>
<ds:datastoreItem xmlns:ds="http://schemas.openxmlformats.org/officeDocument/2006/customXml" ds:itemID="{3536EE24-5AEE-41E0-BA6B-C8FDCD2FFB93}">
  <ds:schemaRefs>
    <ds:schemaRef ds:uri="Microsoft.SharePoint.Taxonomy.ContentTypeSync"/>
  </ds:schemaRefs>
</ds:datastoreItem>
</file>

<file path=customXml/itemProps3.xml><?xml version="1.0" encoding="utf-8"?>
<ds:datastoreItem xmlns:ds="http://schemas.openxmlformats.org/officeDocument/2006/customXml" ds:itemID="{6A78D3D3-A026-4C72-AB64-4DC9D03D80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d4e8d-772c-4803-b4ba-4f7eee645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210956-C64D-4F40-B185-8B712603C38B}">
  <ds:schemaRefs>
    <ds:schemaRef ds:uri="bf3d4e8d-772c-4803-b4ba-4f7eee645a33"/>
    <ds:schemaRef ds:uri="http://schemas.openxmlformats.org/package/2006/metadata/core-properties"/>
    <ds:schemaRef ds:uri="http://purl.org/dc/terms/"/>
    <ds:schemaRef ds:uri="http://www.w3.org/XML/1998/namespace"/>
    <ds:schemaRef ds:uri="http://schemas.microsoft.com/office/infopath/2007/PartnerControls"/>
    <ds:schemaRef ds:uri="http://schemas.microsoft.com/office/2006/documentManagement/types"/>
    <ds:schemaRef ds:uri="http://schemas.microsoft.com/office/2006/metadata/properties"/>
    <ds:schemaRef ds:uri="http://purl.org/dc/dcmitype/"/>
    <ds:schemaRef ds:uri="http://purl.org/dc/elements/1.1/"/>
  </ds:schemaRefs>
</ds:datastoreItem>
</file>

<file path=customXml/itemProps5.xml><?xml version="1.0" encoding="utf-8"?>
<ds:datastoreItem xmlns:ds="http://schemas.openxmlformats.org/officeDocument/2006/customXml" ds:itemID="{B84E1E2A-BE4A-4F51-A392-420760445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1627</Words>
  <Characters>9280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File System Link</vt:lpstr>
    </vt:vector>
  </TitlesOfParts>
  <Company>athenahealth, Inc</Company>
  <LinksUpToDate>false</LinksUpToDate>
  <CharactersWithSpaces>10886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 System Link</dc:title>
  <dc:creator>Janine Pizzimenti</dc:creator>
  <cp:lastModifiedBy>John Hernandez</cp:lastModifiedBy>
  <cp:revision>5</cp:revision>
  <dcterms:created xsi:type="dcterms:W3CDTF">2016-09-12T22:30:00Z</dcterms:created>
  <dcterms:modified xsi:type="dcterms:W3CDTF">2017-12-14T02:25:00Z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0x010100BAB820E5895DB840A92A43DF70C5B102</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