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6192" behindDoc="0" locked="0" layoutInCell="1" allowOverlap="1" wp14:anchorId="47140B7D" wp14:editId="363FFD30">
                <wp:simplePos x="0" y="0"/>
                <wp:positionH relativeFrom="margin">
                  <wp:posOffset>752475</wp:posOffset>
                </wp:positionH>
                <wp:positionV relativeFrom="margin">
                  <wp:posOffset>1430655</wp:posOffset>
                </wp:positionV>
                <wp:extent cx="5359400" cy="2555240"/>
                <wp:effectExtent l="0" t="0" r="12700" b="16510"/>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29580" w14:textId="77777777" w:rsidR="00CF0C61" w:rsidRDefault="00B300DC" w:rsidP="007119D2">
                            <w:pPr>
                              <w:pStyle w:val="NoSpacing"/>
                              <w:rPr>
                                <w:rStyle w:val="SubtleEmphasis"/>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CF0C61">
                                  <w:rPr>
                                    <w:rStyle w:val="TitleChar"/>
                                    <w:szCs w:val="72"/>
                                  </w:rPr>
                                  <w:t>Inbound</w:t>
                                </w:r>
                                <w:r w:rsidR="00CF0C61" w:rsidRPr="00151E50">
                                  <w:rPr>
                                    <w:rStyle w:val="TitleChar"/>
                                    <w:szCs w:val="72"/>
                                  </w:rPr>
                                  <w:t xml:space="preserve"> Patients, Appointments and Charges</w:t>
                                </w:r>
                              </w:sdtContent>
                            </w:sdt>
                            <w:r w:rsidR="00CF0C61" w:rsidRPr="007119D2">
                              <w:rPr>
                                <w:rStyle w:val="SubtleEmphasis"/>
                              </w:rPr>
                              <w:t xml:space="preserve"> </w:t>
                            </w:r>
                          </w:p>
                          <w:p w14:paraId="47140BBA" w14:textId="77777777" w:rsidR="00CF0C61" w:rsidRDefault="00CF0C61" w:rsidP="00133DB1">
                            <w:pPr>
                              <w:pStyle w:val="Subtitle"/>
                            </w:pPr>
                            <w:r>
                              <w:t>Interface Scoping Questionnaire</w:t>
                            </w:r>
                          </w:p>
                          <w:p w14:paraId="47140BBB" w14:textId="77777777" w:rsidR="00CF0C61" w:rsidRDefault="00CF0C61" w:rsidP="00C15A4F">
                            <w:pPr>
                              <w:pStyle w:val="NoSpacing"/>
                            </w:pPr>
                            <w:r w:rsidRPr="00200084">
                              <w:t>athenahealth, Inc.</w:t>
                            </w:r>
                          </w:p>
                          <w:p w14:paraId="143E2E20" w14:textId="55969D0B" w:rsidR="00CF0C61" w:rsidRDefault="00CF0C61" w:rsidP="00067DE6">
                            <w:pPr>
                              <w:pStyle w:val="NoSpacing"/>
                            </w:pPr>
                            <w:r>
                              <w:t>Version 1</w:t>
                            </w:r>
                            <w:r w:rsidR="004C5FDF">
                              <w:t>8</w:t>
                            </w:r>
                            <w:r>
                              <w:t>.</w:t>
                            </w:r>
                            <w:r w:rsidR="004C5FDF">
                              <w:t>10</w:t>
                            </w:r>
                            <w:r>
                              <w:t xml:space="preserve"> </w:t>
                            </w:r>
                            <w:r w:rsidRPr="00200084">
                              <w:t xml:space="preserve">Published: </w:t>
                            </w:r>
                            <w:r w:rsidR="004C5FDF">
                              <w:t>October</w:t>
                            </w:r>
                            <w:r>
                              <w:t xml:space="preserve"> 201</w:t>
                            </w:r>
                            <w:r w:rsidR="004C5FDF">
                              <w:t>8</w:t>
                            </w:r>
                          </w:p>
                          <w:p w14:paraId="2DCB6839" w14:textId="4454DE5C" w:rsidR="00CF0C61" w:rsidRPr="005D013E" w:rsidRDefault="00CF0C61" w:rsidP="007119D2">
                            <w:pPr>
                              <w:pStyle w:val="NoSpacing"/>
                              <w:rPr>
                                <w:i/>
                                <w:iCs/>
                                <w:color w:val="808080" w:themeColor="text1" w:themeTint="7F"/>
                              </w:rPr>
                            </w:pPr>
                            <w:r w:rsidRPr="005D013E">
                              <w:rPr>
                                <w:rStyle w:val="SubtleEmphasis"/>
                              </w:rPr>
                              <w:t xml:space="preserve">Formerly </w:t>
                            </w:r>
                            <w:r>
                              <w:rPr>
                                <w:rStyle w:val="SubtleEmphasis"/>
                              </w:rPr>
                              <w:t xml:space="preserve">Patient Registration and </w:t>
                            </w:r>
                            <w:r w:rsidRPr="005D013E">
                              <w:rPr>
                                <w:rStyle w:val="SubtleEmphasis"/>
                              </w:rPr>
                              <w:t>Back End Only</w:t>
                            </w:r>
                          </w:p>
                          <w:p w14:paraId="2ECB2120" w14:textId="77777777" w:rsidR="00CF0C61" w:rsidRDefault="00CF0C61" w:rsidP="00067DE6">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25pt;margin-top:112.65pt;width:422pt;height:201.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" filled="f" stroked="f">
                <v:textbox inset="0,0,0,0">
                  <w:txbxContent>
                    <w:p w14:paraId="41C29580" w14:textId="77777777" w:rsidR="00CF0C61" w:rsidRDefault="00B300DC" w:rsidP="007119D2">
                      <w:pPr>
                        <w:pStyle w:val="NoSpacing"/>
                        <w:rPr>
                          <w:rStyle w:val="SubtleEmphasis"/>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CF0C61">
                            <w:rPr>
                              <w:rStyle w:val="TitleChar"/>
                              <w:szCs w:val="72"/>
                            </w:rPr>
                            <w:t>Inbound</w:t>
                          </w:r>
                          <w:r w:rsidR="00CF0C61" w:rsidRPr="00151E50">
                            <w:rPr>
                              <w:rStyle w:val="TitleChar"/>
                              <w:szCs w:val="72"/>
                            </w:rPr>
                            <w:t xml:space="preserve"> Patients, Appointments and Charges</w:t>
                          </w:r>
                        </w:sdtContent>
                      </w:sdt>
                      <w:r w:rsidR="00CF0C61" w:rsidRPr="007119D2">
                        <w:rPr>
                          <w:rStyle w:val="SubtleEmphasis"/>
                        </w:rPr>
                        <w:t xml:space="preserve"> </w:t>
                      </w:r>
                    </w:p>
                    <w:p w14:paraId="47140BBA" w14:textId="77777777" w:rsidR="00CF0C61" w:rsidRDefault="00CF0C61" w:rsidP="00133DB1">
                      <w:pPr>
                        <w:pStyle w:val="Subtitle"/>
                      </w:pPr>
                      <w:r>
                        <w:t>Interface Scoping Questionnaire</w:t>
                      </w:r>
                    </w:p>
                    <w:p w14:paraId="47140BBB" w14:textId="77777777" w:rsidR="00CF0C61" w:rsidRDefault="00CF0C61" w:rsidP="00C15A4F">
                      <w:pPr>
                        <w:pStyle w:val="NoSpacing"/>
                      </w:pPr>
                      <w:r w:rsidRPr="00200084">
                        <w:t>athenahealth, Inc.</w:t>
                      </w:r>
                    </w:p>
                    <w:p w14:paraId="143E2E20" w14:textId="55969D0B" w:rsidR="00CF0C61" w:rsidRDefault="00CF0C61" w:rsidP="00067DE6">
                      <w:pPr>
                        <w:pStyle w:val="NoSpacing"/>
                      </w:pPr>
                      <w:r>
                        <w:t>Version 1</w:t>
                      </w:r>
                      <w:r w:rsidR="004C5FDF">
                        <w:t>8</w:t>
                      </w:r>
                      <w:r>
                        <w:t>.</w:t>
                      </w:r>
                      <w:r w:rsidR="004C5FDF">
                        <w:t>10</w:t>
                      </w:r>
                      <w:r>
                        <w:t xml:space="preserve"> </w:t>
                      </w:r>
                      <w:r w:rsidRPr="00200084">
                        <w:t xml:space="preserve">Published: </w:t>
                      </w:r>
                      <w:r w:rsidR="004C5FDF">
                        <w:t>October</w:t>
                      </w:r>
                      <w:r>
                        <w:t xml:space="preserve"> 201</w:t>
                      </w:r>
                      <w:r w:rsidR="004C5FDF">
                        <w:t>8</w:t>
                      </w:r>
                    </w:p>
                    <w:p w14:paraId="2DCB6839" w14:textId="4454DE5C" w:rsidR="00CF0C61" w:rsidRPr="005D013E" w:rsidRDefault="00CF0C61" w:rsidP="007119D2">
                      <w:pPr>
                        <w:pStyle w:val="NoSpacing"/>
                        <w:rPr>
                          <w:i/>
                          <w:iCs/>
                          <w:color w:val="808080" w:themeColor="text1" w:themeTint="7F"/>
                        </w:rPr>
                      </w:pPr>
                      <w:r w:rsidRPr="005D013E">
                        <w:rPr>
                          <w:rStyle w:val="SubtleEmphasis"/>
                        </w:rPr>
                        <w:t xml:space="preserve">Formerly </w:t>
                      </w:r>
                      <w:r>
                        <w:rPr>
                          <w:rStyle w:val="SubtleEmphasis"/>
                        </w:rPr>
                        <w:t xml:space="preserve">Patient Registration and </w:t>
                      </w:r>
                      <w:r w:rsidRPr="005D013E">
                        <w:rPr>
                          <w:rStyle w:val="SubtleEmphasis"/>
                        </w:rPr>
                        <w:t>Back End Only</w:t>
                      </w:r>
                    </w:p>
                    <w:p w14:paraId="2ECB2120" w14:textId="77777777" w:rsidR="00CF0C61" w:rsidRDefault="00CF0C61" w:rsidP="00067DE6">
                      <w:pPr>
                        <w:pStyle w:val="NoSpacing"/>
                      </w:pPr>
                    </w:p>
                  </w:txbxContent>
                </v:textbox>
                <w10:wrap anchorx="margin" anchory="margin"/>
              </v:shape>
            </w:pict>
          </mc:Fallback>
        </mc:AlternateContent>
      </w:r>
      <w:r>
        <w:rPr>
          <w:noProof/>
          <w:sz w:val="24"/>
          <w:szCs w:val="24"/>
        </w:rPr>
        <w:drawing>
          <wp:anchor distT="0" distB="0" distL="114300" distR="114300" simplePos="0" relativeHeight="251658240"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47140787" w14:textId="77777777" w:rsidR="00133DB1" w:rsidRDefault="00133DB1" w:rsidP="00133DB1">
      <w:pPr>
        <w:pStyle w:val="Heading1-Numbered"/>
      </w:pPr>
      <w:bookmarkStart w:id="0" w:name="_Toc527280669"/>
      <w:r>
        <w:lastRenderedPageBreak/>
        <w:t>Table of Contents</w:t>
      </w:r>
      <w:bookmarkEnd w:id="0"/>
    </w:p>
    <w:p w14:paraId="36A648F0" w14:textId="54B7A0A5" w:rsidR="004C5FDF"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527280669" w:history="1">
        <w:r w:rsidR="004C5FDF" w:rsidRPr="00C47C02">
          <w:rPr>
            <w:rStyle w:val="Hyperlink"/>
            <w:noProof/>
          </w:rPr>
          <w:t>1 Table of Contents</w:t>
        </w:r>
        <w:r w:rsidR="004C5FDF">
          <w:rPr>
            <w:noProof/>
            <w:webHidden/>
          </w:rPr>
          <w:tab/>
        </w:r>
        <w:r w:rsidR="004C5FDF">
          <w:rPr>
            <w:noProof/>
            <w:webHidden/>
          </w:rPr>
          <w:fldChar w:fldCharType="begin"/>
        </w:r>
        <w:r w:rsidR="004C5FDF">
          <w:rPr>
            <w:noProof/>
            <w:webHidden/>
          </w:rPr>
          <w:instrText xml:space="preserve"> PAGEREF _Toc527280669 \h </w:instrText>
        </w:r>
        <w:r w:rsidR="004C5FDF">
          <w:rPr>
            <w:noProof/>
            <w:webHidden/>
          </w:rPr>
        </w:r>
        <w:r w:rsidR="004C5FDF">
          <w:rPr>
            <w:noProof/>
            <w:webHidden/>
          </w:rPr>
          <w:fldChar w:fldCharType="separate"/>
        </w:r>
        <w:r w:rsidR="004C5FDF">
          <w:rPr>
            <w:noProof/>
            <w:webHidden/>
          </w:rPr>
          <w:t>2</w:t>
        </w:r>
        <w:r w:rsidR="004C5FDF">
          <w:rPr>
            <w:noProof/>
            <w:webHidden/>
          </w:rPr>
          <w:fldChar w:fldCharType="end"/>
        </w:r>
      </w:hyperlink>
    </w:p>
    <w:p w14:paraId="2448F907" w14:textId="4CE21C4C" w:rsidR="004C5FDF" w:rsidRDefault="00B300DC">
      <w:pPr>
        <w:pStyle w:val="TOC1"/>
        <w:tabs>
          <w:tab w:val="right" w:leader="dot" w:pos="10790"/>
        </w:tabs>
        <w:rPr>
          <w:rFonts w:eastAsiaTheme="minorEastAsia"/>
          <w:b w:val="0"/>
          <w:bCs w:val="0"/>
          <w:caps w:val="0"/>
          <w:noProof/>
          <w:sz w:val="22"/>
          <w:szCs w:val="22"/>
        </w:rPr>
      </w:pPr>
      <w:hyperlink w:anchor="_Toc527280670" w:history="1">
        <w:r w:rsidR="004C5FDF" w:rsidRPr="00C47C02">
          <w:rPr>
            <w:rStyle w:val="Hyperlink"/>
            <w:noProof/>
          </w:rPr>
          <w:t>2 Completing This Document</w:t>
        </w:r>
        <w:r w:rsidR="004C5FDF">
          <w:rPr>
            <w:noProof/>
            <w:webHidden/>
          </w:rPr>
          <w:tab/>
        </w:r>
        <w:r w:rsidR="004C5FDF">
          <w:rPr>
            <w:noProof/>
            <w:webHidden/>
          </w:rPr>
          <w:fldChar w:fldCharType="begin"/>
        </w:r>
        <w:r w:rsidR="004C5FDF">
          <w:rPr>
            <w:noProof/>
            <w:webHidden/>
          </w:rPr>
          <w:instrText xml:space="preserve"> PAGEREF _Toc527280670 \h </w:instrText>
        </w:r>
        <w:r w:rsidR="004C5FDF">
          <w:rPr>
            <w:noProof/>
            <w:webHidden/>
          </w:rPr>
        </w:r>
        <w:r w:rsidR="004C5FDF">
          <w:rPr>
            <w:noProof/>
            <w:webHidden/>
          </w:rPr>
          <w:fldChar w:fldCharType="separate"/>
        </w:r>
        <w:r w:rsidR="004C5FDF">
          <w:rPr>
            <w:noProof/>
            <w:webHidden/>
          </w:rPr>
          <w:t>4</w:t>
        </w:r>
        <w:r w:rsidR="004C5FDF">
          <w:rPr>
            <w:noProof/>
            <w:webHidden/>
          </w:rPr>
          <w:fldChar w:fldCharType="end"/>
        </w:r>
      </w:hyperlink>
    </w:p>
    <w:p w14:paraId="1E865338" w14:textId="3B668273" w:rsidR="004C5FDF" w:rsidRDefault="00B300DC">
      <w:pPr>
        <w:pStyle w:val="TOC2"/>
        <w:tabs>
          <w:tab w:val="right" w:leader="dot" w:pos="10790"/>
        </w:tabs>
        <w:rPr>
          <w:rFonts w:eastAsiaTheme="minorEastAsia"/>
          <w:smallCaps w:val="0"/>
          <w:noProof/>
          <w:sz w:val="22"/>
          <w:szCs w:val="22"/>
        </w:rPr>
      </w:pPr>
      <w:hyperlink w:anchor="_Toc527280671" w:history="1">
        <w:r w:rsidR="004C5FDF" w:rsidRPr="00C47C02">
          <w:rPr>
            <w:rStyle w:val="Hyperlink"/>
            <w:noProof/>
          </w:rPr>
          <w:t>2.1 Icons Glossary</w:t>
        </w:r>
        <w:r w:rsidR="004C5FDF">
          <w:rPr>
            <w:noProof/>
            <w:webHidden/>
          </w:rPr>
          <w:tab/>
        </w:r>
        <w:r w:rsidR="004C5FDF">
          <w:rPr>
            <w:noProof/>
            <w:webHidden/>
          </w:rPr>
          <w:fldChar w:fldCharType="begin"/>
        </w:r>
        <w:r w:rsidR="004C5FDF">
          <w:rPr>
            <w:noProof/>
            <w:webHidden/>
          </w:rPr>
          <w:instrText xml:space="preserve"> PAGEREF _Toc527280671 \h </w:instrText>
        </w:r>
        <w:r w:rsidR="004C5FDF">
          <w:rPr>
            <w:noProof/>
            <w:webHidden/>
          </w:rPr>
        </w:r>
        <w:r w:rsidR="004C5FDF">
          <w:rPr>
            <w:noProof/>
            <w:webHidden/>
          </w:rPr>
          <w:fldChar w:fldCharType="separate"/>
        </w:r>
        <w:r w:rsidR="004C5FDF">
          <w:rPr>
            <w:noProof/>
            <w:webHidden/>
          </w:rPr>
          <w:t>4</w:t>
        </w:r>
        <w:r w:rsidR="004C5FDF">
          <w:rPr>
            <w:noProof/>
            <w:webHidden/>
          </w:rPr>
          <w:fldChar w:fldCharType="end"/>
        </w:r>
      </w:hyperlink>
    </w:p>
    <w:p w14:paraId="22333E5F" w14:textId="35FD8A35" w:rsidR="004C5FDF" w:rsidRDefault="00B300DC">
      <w:pPr>
        <w:pStyle w:val="TOC2"/>
        <w:tabs>
          <w:tab w:val="right" w:leader="dot" w:pos="10790"/>
        </w:tabs>
        <w:rPr>
          <w:rFonts w:eastAsiaTheme="minorEastAsia"/>
          <w:smallCaps w:val="0"/>
          <w:noProof/>
          <w:sz w:val="22"/>
          <w:szCs w:val="22"/>
        </w:rPr>
      </w:pPr>
      <w:hyperlink w:anchor="_Toc527280672" w:history="1">
        <w:r w:rsidR="004C5FDF" w:rsidRPr="00C47C02">
          <w:rPr>
            <w:rStyle w:val="Hyperlink"/>
            <w:noProof/>
          </w:rPr>
          <w:t>2.2 Scoping Process</w:t>
        </w:r>
        <w:r w:rsidR="004C5FDF">
          <w:rPr>
            <w:noProof/>
            <w:webHidden/>
          </w:rPr>
          <w:tab/>
        </w:r>
        <w:r w:rsidR="004C5FDF">
          <w:rPr>
            <w:noProof/>
            <w:webHidden/>
          </w:rPr>
          <w:fldChar w:fldCharType="begin"/>
        </w:r>
        <w:r w:rsidR="004C5FDF">
          <w:rPr>
            <w:noProof/>
            <w:webHidden/>
          </w:rPr>
          <w:instrText xml:space="preserve"> PAGEREF _Toc527280672 \h </w:instrText>
        </w:r>
        <w:r w:rsidR="004C5FDF">
          <w:rPr>
            <w:noProof/>
            <w:webHidden/>
          </w:rPr>
        </w:r>
        <w:r w:rsidR="004C5FDF">
          <w:rPr>
            <w:noProof/>
            <w:webHidden/>
          </w:rPr>
          <w:fldChar w:fldCharType="separate"/>
        </w:r>
        <w:r w:rsidR="004C5FDF">
          <w:rPr>
            <w:noProof/>
            <w:webHidden/>
          </w:rPr>
          <w:t>4</w:t>
        </w:r>
        <w:r w:rsidR="004C5FDF">
          <w:rPr>
            <w:noProof/>
            <w:webHidden/>
          </w:rPr>
          <w:fldChar w:fldCharType="end"/>
        </w:r>
      </w:hyperlink>
    </w:p>
    <w:p w14:paraId="22EC90BD" w14:textId="46F3310E" w:rsidR="004C5FDF" w:rsidRDefault="00B300DC">
      <w:pPr>
        <w:pStyle w:val="TOC2"/>
        <w:tabs>
          <w:tab w:val="right" w:leader="dot" w:pos="10790"/>
        </w:tabs>
        <w:rPr>
          <w:rFonts w:eastAsiaTheme="minorEastAsia"/>
          <w:smallCaps w:val="0"/>
          <w:noProof/>
          <w:sz w:val="22"/>
          <w:szCs w:val="22"/>
        </w:rPr>
      </w:pPr>
      <w:hyperlink w:anchor="_Toc527280673" w:history="1">
        <w:r w:rsidR="004C5FDF" w:rsidRPr="00C47C02">
          <w:rPr>
            <w:rStyle w:val="Hyperlink"/>
            <w:noProof/>
          </w:rPr>
          <w:t>2.3 Scope Approval</w:t>
        </w:r>
        <w:r w:rsidR="004C5FDF">
          <w:rPr>
            <w:noProof/>
            <w:webHidden/>
          </w:rPr>
          <w:tab/>
        </w:r>
        <w:r w:rsidR="004C5FDF">
          <w:rPr>
            <w:noProof/>
            <w:webHidden/>
          </w:rPr>
          <w:fldChar w:fldCharType="begin"/>
        </w:r>
        <w:r w:rsidR="004C5FDF">
          <w:rPr>
            <w:noProof/>
            <w:webHidden/>
          </w:rPr>
          <w:instrText xml:space="preserve"> PAGEREF _Toc527280673 \h </w:instrText>
        </w:r>
        <w:r w:rsidR="004C5FDF">
          <w:rPr>
            <w:noProof/>
            <w:webHidden/>
          </w:rPr>
        </w:r>
        <w:r w:rsidR="004C5FDF">
          <w:rPr>
            <w:noProof/>
            <w:webHidden/>
          </w:rPr>
          <w:fldChar w:fldCharType="separate"/>
        </w:r>
        <w:r w:rsidR="004C5FDF">
          <w:rPr>
            <w:noProof/>
            <w:webHidden/>
          </w:rPr>
          <w:t>4</w:t>
        </w:r>
        <w:r w:rsidR="004C5FDF">
          <w:rPr>
            <w:noProof/>
            <w:webHidden/>
          </w:rPr>
          <w:fldChar w:fldCharType="end"/>
        </w:r>
      </w:hyperlink>
    </w:p>
    <w:p w14:paraId="68796E69" w14:textId="64198B3A" w:rsidR="004C5FDF" w:rsidRDefault="00B300DC">
      <w:pPr>
        <w:pStyle w:val="TOC1"/>
        <w:tabs>
          <w:tab w:val="right" w:leader="dot" w:pos="10790"/>
        </w:tabs>
        <w:rPr>
          <w:rFonts w:eastAsiaTheme="minorEastAsia"/>
          <w:b w:val="0"/>
          <w:bCs w:val="0"/>
          <w:caps w:val="0"/>
          <w:noProof/>
          <w:sz w:val="22"/>
          <w:szCs w:val="22"/>
        </w:rPr>
      </w:pPr>
      <w:hyperlink w:anchor="_Toc527280674" w:history="1">
        <w:r w:rsidR="004C5FDF" w:rsidRPr="00C47C02">
          <w:rPr>
            <w:rStyle w:val="Hyperlink"/>
            <w:noProof/>
          </w:rPr>
          <w:t>3 Project Information</w:t>
        </w:r>
        <w:r w:rsidR="004C5FDF">
          <w:rPr>
            <w:noProof/>
            <w:webHidden/>
          </w:rPr>
          <w:tab/>
        </w:r>
        <w:r w:rsidR="004C5FDF">
          <w:rPr>
            <w:noProof/>
            <w:webHidden/>
          </w:rPr>
          <w:fldChar w:fldCharType="begin"/>
        </w:r>
        <w:r w:rsidR="004C5FDF">
          <w:rPr>
            <w:noProof/>
            <w:webHidden/>
          </w:rPr>
          <w:instrText xml:space="preserve"> PAGEREF _Toc527280674 \h </w:instrText>
        </w:r>
        <w:r w:rsidR="004C5FDF">
          <w:rPr>
            <w:noProof/>
            <w:webHidden/>
          </w:rPr>
        </w:r>
        <w:r w:rsidR="004C5FDF">
          <w:rPr>
            <w:noProof/>
            <w:webHidden/>
          </w:rPr>
          <w:fldChar w:fldCharType="separate"/>
        </w:r>
        <w:r w:rsidR="004C5FDF">
          <w:rPr>
            <w:noProof/>
            <w:webHidden/>
          </w:rPr>
          <w:t>5</w:t>
        </w:r>
        <w:r w:rsidR="004C5FDF">
          <w:rPr>
            <w:noProof/>
            <w:webHidden/>
          </w:rPr>
          <w:fldChar w:fldCharType="end"/>
        </w:r>
      </w:hyperlink>
    </w:p>
    <w:p w14:paraId="158DA47D" w14:textId="011B5E80" w:rsidR="004C5FDF" w:rsidRDefault="00B300DC">
      <w:pPr>
        <w:pStyle w:val="TOC1"/>
        <w:tabs>
          <w:tab w:val="right" w:leader="dot" w:pos="10790"/>
        </w:tabs>
        <w:rPr>
          <w:rFonts w:eastAsiaTheme="minorEastAsia"/>
          <w:b w:val="0"/>
          <w:bCs w:val="0"/>
          <w:caps w:val="0"/>
          <w:noProof/>
          <w:sz w:val="22"/>
          <w:szCs w:val="22"/>
        </w:rPr>
      </w:pPr>
      <w:hyperlink w:anchor="_Toc527280675" w:history="1">
        <w:r w:rsidR="004C5FDF" w:rsidRPr="00C47C02">
          <w:rPr>
            <w:rStyle w:val="Hyperlink"/>
            <w:noProof/>
          </w:rPr>
          <w:t>4 Product Description</w:t>
        </w:r>
        <w:r w:rsidR="004C5FDF">
          <w:rPr>
            <w:noProof/>
            <w:webHidden/>
          </w:rPr>
          <w:tab/>
        </w:r>
        <w:r w:rsidR="004C5FDF">
          <w:rPr>
            <w:noProof/>
            <w:webHidden/>
          </w:rPr>
          <w:fldChar w:fldCharType="begin"/>
        </w:r>
        <w:r w:rsidR="004C5FDF">
          <w:rPr>
            <w:noProof/>
            <w:webHidden/>
          </w:rPr>
          <w:instrText xml:space="preserve"> PAGEREF _Toc527280675 \h </w:instrText>
        </w:r>
        <w:r w:rsidR="004C5FDF">
          <w:rPr>
            <w:noProof/>
            <w:webHidden/>
          </w:rPr>
        </w:r>
        <w:r w:rsidR="004C5FDF">
          <w:rPr>
            <w:noProof/>
            <w:webHidden/>
          </w:rPr>
          <w:fldChar w:fldCharType="separate"/>
        </w:r>
        <w:r w:rsidR="004C5FDF">
          <w:rPr>
            <w:noProof/>
            <w:webHidden/>
          </w:rPr>
          <w:t>6</w:t>
        </w:r>
        <w:r w:rsidR="004C5FDF">
          <w:rPr>
            <w:noProof/>
            <w:webHidden/>
          </w:rPr>
          <w:fldChar w:fldCharType="end"/>
        </w:r>
      </w:hyperlink>
    </w:p>
    <w:p w14:paraId="75EC09ED" w14:textId="31C638CC" w:rsidR="004C5FDF" w:rsidRDefault="00B300DC">
      <w:pPr>
        <w:pStyle w:val="TOC1"/>
        <w:tabs>
          <w:tab w:val="right" w:leader="dot" w:pos="10790"/>
        </w:tabs>
        <w:rPr>
          <w:rFonts w:eastAsiaTheme="minorEastAsia"/>
          <w:b w:val="0"/>
          <w:bCs w:val="0"/>
          <w:caps w:val="0"/>
          <w:noProof/>
          <w:sz w:val="22"/>
          <w:szCs w:val="22"/>
        </w:rPr>
      </w:pPr>
      <w:hyperlink w:anchor="_Toc527280676" w:history="1">
        <w:r w:rsidR="004C5FDF" w:rsidRPr="00C47C02">
          <w:rPr>
            <w:rStyle w:val="Hyperlink"/>
            <w:noProof/>
          </w:rPr>
          <w:t>5 General Interface Configuration</w:t>
        </w:r>
        <w:r w:rsidR="004C5FDF">
          <w:rPr>
            <w:noProof/>
            <w:webHidden/>
          </w:rPr>
          <w:tab/>
        </w:r>
        <w:r w:rsidR="004C5FDF">
          <w:rPr>
            <w:noProof/>
            <w:webHidden/>
          </w:rPr>
          <w:fldChar w:fldCharType="begin"/>
        </w:r>
        <w:r w:rsidR="004C5FDF">
          <w:rPr>
            <w:noProof/>
            <w:webHidden/>
          </w:rPr>
          <w:instrText xml:space="preserve"> PAGEREF _Toc527280676 \h </w:instrText>
        </w:r>
        <w:r w:rsidR="004C5FDF">
          <w:rPr>
            <w:noProof/>
            <w:webHidden/>
          </w:rPr>
        </w:r>
        <w:r w:rsidR="004C5FDF">
          <w:rPr>
            <w:noProof/>
            <w:webHidden/>
          </w:rPr>
          <w:fldChar w:fldCharType="separate"/>
        </w:r>
        <w:r w:rsidR="004C5FDF">
          <w:rPr>
            <w:noProof/>
            <w:webHidden/>
          </w:rPr>
          <w:t>7</w:t>
        </w:r>
        <w:r w:rsidR="004C5FDF">
          <w:rPr>
            <w:noProof/>
            <w:webHidden/>
          </w:rPr>
          <w:fldChar w:fldCharType="end"/>
        </w:r>
      </w:hyperlink>
    </w:p>
    <w:p w14:paraId="7B45C3FA" w14:textId="75BADB11" w:rsidR="004C5FDF" w:rsidRDefault="00B300DC">
      <w:pPr>
        <w:pStyle w:val="TOC2"/>
        <w:tabs>
          <w:tab w:val="right" w:leader="dot" w:pos="10790"/>
        </w:tabs>
        <w:rPr>
          <w:rFonts w:eastAsiaTheme="minorEastAsia"/>
          <w:smallCaps w:val="0"/>
          <w:noProof/>
          <w:sz w:val="22"/>
          <w:szCs w:val="22"/>
        </w:rPr>
      </w:pPr>
      <w:hyperlink w:anchor="_Toc527280677" w:history="1">
        <w:r w:rsidR="004C5FDF" w:rsidRPr="00C47C02">
          <w:rPr>
            <w:rStyle w:val="Hyperlink"/>
            <w:noProof/>
          </w:rPr>
          <w:t>5.1 Integration Testing Environment</w:t>
        </w:r>
        <w:r w:rsidR="004C5FDF">
          <w:rPr>
            <w:noProof/>
            <w:webHidden/>
          </w:rPr>
          <w:tab/>
        </w:r>
        <w:r w:rsidR="004C5FDF">
          <w:rPr>
            <w:noProof/>
            <w:webHidden/>
          </w:rPr>
          <w:fldChar w:fldCharType="begin"/>
        </w:r>
        <w:r w:rsidR="004C5FDF">
          <w:rPr>
            <w:noProof/>
            <w:webHidden/>
          </w:rPr>
          <w:instrText xml:space="preserve"> PAGEREF _Toc527280677 \h </w:instrText>
        </w:r>
        <w:r w:rsidR="004C5FDF">
          <w:rPr>
            <w:noProof/>
            <w:webHidden/>
          </w:rPr>
        </w:r>
        <w:r w:rsidR="004C5FDF">
          <w:rPr>
            <w:noProof/>
            <w:webHidden/>
          </w:rPr>
          <w:fldChar w:fldCharType="separate"/>
        </w:r>
        <w:r w:rsidR="004C5FDF">
          <w:rPr>
            <w:noProof/>
            <w:webHidden/>
          </w:rPr>
          <w:t>7</w:t>
        </w:r>
        <w:r w:rsidR="004C5FDF">
          <w:rPr>
            <w:noProof/>
            <w:webHidden/>
          </w:rPr>
          <w:fldChar w:fldCharType="end"/>
        </w:r>
      </w:hyperlink>
    </w:p>
    <w:p w14:paraId="3E7C49D4" w14:textId="0CE6C814" w:rsidR="004C5FDF" w:rsidRDefault="00B300DC">
      <w:pPr>
        <w:pStyle w:val="TOC3"/>
        <w:tabs>
          <w:tab w:val="right" w:leader="dot" w:pos="10790"/>
        </w:tabs>
        <w:rPr>
          <w:rFonts w:eastAsiaTheme="minorEastAsia"/>
          <w:i w:val="0"/>
          <w:iCs w:val="0"/>
          <w:noProof/>
          <w:sz w:val="22"/>
          <w:szCs w:val="22"/>
        </w:rPr>
      </w:pPr>
      <w:hyperlink w:anchor="_Toc527280678" w:history="1">
        <w:r w:rsidR="004C5FDF" w:rsidRPr="00C47C02">
          <w:rPr>
            <w:rStyle w:val="Hyperlink"/>
            <w:noProof/>
          </w:rPr>
          <w:t>5.1.1 Testing Phases and Resource Allocation</w:t>
        </w:r>
        <w:r w:rsidR="004C5FDF">
          <w:rPr>
            <w:noProof/>
            <w:webHidden/>
          </w:rPr>
          <w:tab/>
        </w:r>
        <w:r w:rsidR="004C5FDF">
          <w:rPr>
            <w:noProof/>
            <w:webHidden/>
          </w:rPr>
          <w:fldChar w:fldCharType="begin"/>
        </w:r>
        <w:r w:rsidR="004C5FDF">
          <w:rPr>
            <w:noProof/>
            <w:webHidden/>
          </w:rPr>
          <w:instrText xml:space="preserve"> PAGEREF _Toc527280678 \h </w:instrText>
        </w:r>
        <w:r w:rsidR="004C5FDF">
          <w:rPr>
            <w:noProof/>
            <w:webHidden/>
          </w:rPr>
        </w:r>
        <w:r w:rsidR="004C5FDF">
          <w:rPr>
            <w:noProof/>
            <w:webHidden/>
          </w:rPr>
          <w:fldChar w:fldCharType="separate"/>
        </w:r>
        <w:r w:rsidR="004C5FDF">
          <w:rPr>
            <w:noProof/>
            <w:webHidden/>
          </w:rPr>
          <w:t>7</w:t>
        </w:r>
        <w:r w:rsidR="004C5FDF">
          <w:rPr>
            <w:noProof/>
            <w:webHidden/>
          </w:rPr>
          <w:fldChar w:fldCharType="end"/>
        </w:r>
      </w:hyperlink>
    </w:p>
    <w:p w14:paraId="4129152B" w14:textId="0797D514" w:rsidR="004C5FDF" w:rsidRDefault="00B300DC">
      <w:pPr>
        <w:pStyle w:val="TOC2"/>
        <w:tabs>
          <w:tab w:val="right" w:leader="dot" w:pos="10790"/>
        </w:tabs>
        <w:rPr>
          <w:rFonts w:eastAsiaTheme="minorEastAsia"/>
          <w:smallCaps w:val="0"/>
          <w:noProof/>
          <w:sz w:val="22"/>
          <w:szCs w:val="22"/>
        </w:rPr>
      </w:pPr>
      <w:hyperlink w:anchor="_Toc527280679" w:history="1">
        <w:r w:rsidR="004C5FDF" w:rsidRPr="00C47C02">
          <w:rPr>
            <w:rStyle w:val="Hyperlink"/>
            <w:noProof/>
          </w:rPr>
          <w:t>5.2 Message Formats &amp; Systems</w:t>
        </w:r>
        <w:r w:rsidR="004C5FDF">
          <w:rPr>
            <w:noProof/>
            <w:webHidden/>
          </w:rPr>
          <w:tab/>
        </w:r>
        <w:r w:rsidR="004C5FDF">
          <w:rPr>
            <w:noProof/>
            <w:webHidden/>
          </w:rPr>
          <w:fldChar w:fldCharType="begin"/>
        </w:r>
        <w:r w:rsidR="004C5FDF">
          <w:rPr>
            <w:noProof/>
            <w:webHidden/>
          </w:rPr>
          <w:instrText xml:space="preserve"> PAGEREF _Toc527280679 \h </w:instrText>
        </w:r>
        <w:r w:rsidR="004C5FDF">
          <w:rPr>
            <w:noProof/>
            <w:webHidden/>
          </w:rPr>
        </w:r>
        <w:r w:rsidR="004C5FDF">
          <w:rPr>
            <w:noProof/>
            <w:webHidden/>
          </w:rPr>
          <w:fldChar w:fldCharType="separate"/>
        </w:r>
        <w:r w:rsidR="004C5FDF">
          <w:rPr>
            <w:noProof/>
            <w:webHidden/>
          </w:rPr>
          <w:t>7</w:t>
        </w:r>
        <w:r w:rsidR="004C5FDF">
          <w:rPr>
            <w:noProof/>
            <w:webHidden/>
          </w:rPr>
          <w:fldChar w:fldCharType="end"/>
        </w:r>
      </w:hyperlink>
    </w:p>
    <w:p w14:paraId="601DF394" w14:textId="62CD7D98" w:rsidR="004C5FDF" w:rsidRDefault="00B300DC">
      <w:pPr>
        <w:pStyle w:val="TOC2"/>
        <w:tabs>
          <w:tab w:val="right" w:leader="dot" w:pos="10790"/>
        </w:tabs>
        <w:rPr>
          <w:rFonts w:eastAsiaTheme="minorEastAsia"/>
          <w:smallCaps w:val="0"/>
          <w:noProof/>
          <w:sz w:val="22"/>
          <w:szCs w:val="22"/>
        </w:rPr>
      </w:pPr>
      <w:hyperlink w:anchor="_Toc527280680" w:history="1">
        <w:r w:rsidR="004C5FDF" w:rsidRPr="00C47C02">
          <w:rPr>
            <w:rStyle w:val="Hyperlink"/>
            <w:noProof/>
          </w:rPr>
          <w:t>5.3 Message Samples and Specs</w:t>
        </w:r>
        <w:r w:rsidR="004C5FDF">
          <w:rPr>
            <w:noProof/>
            <w:webHidden/>
          </w:rPr>
          <w:tab/>
        </w:r>
        <w:r w:rsidR="004C5FDF">
          <w:rPr>
            <w:noProof/>
            <w:webHidden/>
          </w:rPr>
          <w:fldChar w:fldCharType="begin"/>
        </w:r>
        <w:r w:rsidR="004C5FDF">
          <w:rPr>
            <w:noProof/>
            <w:webHidden/>
          </w:rPr>
          <w:instrText xml:space="preserve"> PAGEREF _Toc527280680 \h </w:instrText>
        </w:r>
        <w:r w:rsidR="004C5FDF">
          <w:rPr>
            <w:noProof/>
            <w:webHidden/>
          </w:rPr>
        </w:r>
        <w:r w:rsidR="004C5FDF">
          <w:rPr>
            <w:noProof/>
            <w:webHidden/>
          </w:rPr>
          <w:fldChar w:fldCharType="separate"/>
        </w:r>
        <w:r w:rsidR="004C5FDF">
          <w:rPr>
            <w:noProof/>
            <w:webHidden/>
          </w:rPr>
          <w:t>7</w:t>
        </w:r>
        <w:r w:rsidR="004C5FDF">
          <w:rPr>
            <w:noProof/>
            <w:webHidden/>
          </w:rPr>
          <w:fldChar w:fldCharType="end"/>
        </w:r>
      </w:hyperlink>
    </w:p>
    <w:p w14:paraId="78165040" w14:textId="6528FCB3" w:rsidR="004C5FDF" w:rsidRDefault="00B300DC">
      <w:pPr>
        <w:pStyle w:val="TOC2"/>
        <w:tabs>
          <w:tab w:val="right" w:leader="dot" w:pos="10790"/>
        </w:tabs>
        <w:rPr>
          <w:rFonts w:eastAsiaTheme="minorEastAsia"/>
          <w:smallCaps w:val="0"/>
          <w:noProof/>
          <w:sz w:val="22"/>
          <w:szCs w:val="22"/>
        </w:rPr>
      </w:pPr>
      <w:hyperlink w:anchor="_Toc527280681" w:history="1">
        <w:r w:rsidR="004C5FDF" w:rsidRPr="00C47C02">
          <w:rPr>
            <w:rStyle w:val="Hyperlink"/>
            <w:noProof/>
          </w:rPr>
          <w:t>5.4 Interface Workflow</w:t>
        </w:r>
        <w:r w:rsidR="004C5FDF">
          <w:rPr>
            <w:noProof/>
            <w:webHidden/>
          </w:rPr>
          <w:tab/>
        </w:r>
        <w:r w:rsidR="004C5FDF">
          <w:rPr>
            <w:noProof/>
            <w:webHidden/>
          </w:rPr>
          <w:fldChar w:fldCharType="begin"/>
        </w:r>
        <w:r w:rsidR="004C5FDF">
          <w:rPr>
            <w:noProof/>
            <w:webHidden/>
          </w:rPr>
          <w:instrText xml:space="preserve"> PAGEREF _Toc527280681 \h </w:instrText>
        </w:r>
        <w:r w:rsidR="004C5FDF">
          <w:rPr>
            <w:noProof/>
            <w:webHidden/>
          </w:rPr>
        </w:r>
        <w:r w:rsidR="004C5FDF">
          <w:rPr>
            <w:noProof/>
            <w:webHidden/>
          </w:rPr>
          <w:fldChar w:fldCharType="separate"/>
        </w:r>
        <w:r w:rsidR="004C5FDF">
          <w:rPr>
            <w:noProof/>
            <w:webHidden/>
          </w:rPr>
          <w:t>7</w:t>
        </w:r>
        <w:r w:rsidR="004C5FDF">
          <w:rPr>
            <w:noProof/>
            <w:webHidden/>
          </w:rPr>
          <w:fldChar w:fldCharType="end"/>
        </w:r>
      </w:hyperlink>
    </w:p>
    <w:p w14:paraId="0B119F24" w14:textId="7A356891" w:rsidR="004C5FDF" w:rsidRDefault="00B300DC">
      <w:pPr>
        <w:pStyle w:val="TOC2"/>
        <w:tabs>
          <w:tab w:val="right" w:leader="dot" w:pos="10790"/>
        </w:tabs>
        <w:rPr>
          <w:rFonts w:eastAsiaTheme="minorEastAsia"/>
          <w:smallCaps w:val="0"/>
          <w:noProof/>
          <w:sz w:val="22"/>
          <w:szCs w:val="22"/>
        </w:rPr>
      </w:pPr>
      <w:hyperlink w:anchor="_Toc527280682" w:history="1">
        <w:r w:rsidR="004C5FDF" w:rsidRPr="00C47C02">
          <w:rPr>
            <w:rStyle w:val="Hyperlink"/>
            <w:noProof/>
          </w:rPr>
          <w:t>5.5 External ID Management</w:t>
        </w:r>
        <w:r w:rsidR="004C5FDF">
          <w:rPr>
            <w:noProof/>
            <w:webHidden/>
          </w:rPr>
          <w:tab/>
        </w:r>
        <w:r w:rsidR="004C5FDF">
          <w:rPr>
            <w:noProof/>
            <w:webHidden/>
          </w:rPr>
          <w:fldChar w:fldCharType="begin"/>
        </w:r>
        <w:r w:rsidR="004C5FDF">
          <w:rPr>
            <w:noProof/>
            <w:webHidden/>
          </w:rPr>
          <w:instrText xml:space="preserve"> PAGEREF _Toc527280682 \h </w:instrText>
        </w:r>
        <w:r w:rsidR="004C5FDF">
          <w:rPr>
            <w:noProof/>
            <w:webHidden/>
          </w:rPr>
        </w:r>
        <w:r w:rsidR="004C5FDF">
          <w:rPr>
            <w:noProof/>
            <w:webHidden/>
          </w:rPr>
          <w:fldChar w:fldCharType="separate"/>
        </w:r>
        <w:r w:rsidR="004C5FDF">
          <w:rPr>
            <w:noProof/>
            <w:webHidden/>
          </w:rPr>
          <w:t>8</w:t>
        </w:r>
        <w:r w:rsidR="004C5FDF">
          <w:rPr>
            <w:noProof/>
            <w:webHidden/>
          </w:rPr>
          <w:fldChar w:fldCharType="end"/>
        </w:r>
      </w:hyperlink>
    </w:p>
    <w:p w14:paraId="3E12CD2B" w14:textId="6F6E083D" w:rsidR="004C5FDF" w:rsidRDefault="00B300DC">
      <w:pPr>
        <w:pStyle w:val="TOC2"/>
        <w:tabs>
          <w:tab w:val="right" w:leader="dot" w:pos="10790"/>
        </w:tabs>
        <w:rPr>
          <w:rFonts w:eastAsiaTheme="minorEastAsia"/>
          <w:smallCaps w:val="0"/>
          <w:noProof/>
          <w:sz w:val="22"/>
          <w:szCs w:val="22"/>
        </w:rPr>
      </w:pPr>
      <w:hyperlink w:anchor="_Toc527280683" w:history="1">
        <w:r w:rsidR="004C5FDF" w:rsidRPr="00C47C02">
          <w:rPr>
            <w:rStyle w:val="Hyperlink"/>
            <w:noProof/>
          </w:rPr>
          <w:t>5.6 Backfills and Imports</w:t>
        </w:r>
        <w:r w:rsidR="004C5FDF">
          <w:rPr>
            <w:noProof/>
            <w:webHidden/>
          </w:rPr>
          <w:tab/>
        </w:r>
        <w:r w:rsidR="004C5FDF">
          <w:rPr>
            <w:noProof/>
            <w:webHidden/>
          </w:rPr>
          <w:fldChar w:fldCharType="begin"/>
        </w:r>
        <w:r w:rsidR="004C5FDF">
          <w:rPr>
            <w:noProof/>
            <w:webHidden/>
          </w:rPr>
          <w:instrText xml:space="preserve"> PAGEREF _Toc527280683 \h </w:instrText>
        </w:r>
        <w:r w:rsidR="004C5FDF">
          <w:rPr>
            <w:noProof/>
            <w:webHidden/>
          </w:rPr>
        </w:r>
        <w:r w:rsidR="004C5FDF">
          <w:rPr>
            <w:noProof/>
            <w:webHidden/>
          </w:rPr>
          <w:fldChar w:fldCharType="separate"/>
        </w:r>
        <w:r w:rsidR="004C5FDF">
          <w:rPr>
            <w:noProof/>
            <w:webHidden/>
          </w:rPr>
          <w:t>9</w:t>
        </w:r>
        <w:r w:rsidR="004C5FDF">
          <w:rPr>
            <w:noProof/>
            <w:webHidden/>
          </w:rPr>
          <w:fldChar w:fldCharType="end"/>
        </w:r>
      </w:hyperlink>
    </w:p>
    <w:p w14:paraId="7255C116" w14:textId="3E9B2BF3" w:rsidR="004C5FDF" w:rsidRDefault="00B300DC">
      <w:pPr>
        <w:pStyle w:val="TOC3"/>
        <w:tabs>
          <w:tab w:val="right" w:leader="dot" w:pos="10790"/>
        </w:tabs>
        <w:rPr>
          <w:rFonts w:eastAsiaTheme="minorEastAsia"/>
          <w:i w:val="0"/>
          <w:iCs w:val="0"/>
          <w:noProof/>
          <w:sz w:val="22"/>
          <w:szCs w:val="22"/>
        </w:rPr>
      </w:pPr>
      <w:hyperlink w:anchor="_Toc527280684" w:history="1">
        <w:r w:rsidR="004C5FDF" w:rsidRPr="00C47C02">
          <w:rPr>
            <w:rStyle w:val="Hyperlink"/>
            <w:noProof/>
          </w:rPr>
          <w:t>5.6.1 Backfills via the Interface</w:t>
        </w:r>
        <w:r w:rsidR="004C5FDF">
          <w:rPr>
            <w:noProof/>
            <w:webHidden/>
          </w:rPr>
          <w:tab/>
        </w:r>
        <w:r w:rsidR="004C5FDF">
          <w:rPr>
            <w:noProof/>
            <w:webHidden/>
          </w:rPr>
          <w:fldChar w:fldCharType="begin"/>
        </w:r>
        <w:r w:rsidR="004C5FDF">
          <w:rPr>
            <w:noProof/>
            <w:webHidden/>
          </w:rPr>
          <w:instrText xml:space="preserve"> PAGEREF _Toc527280684 \h </w:instrText>
        </w:r>
        <w:r w:rsidR="004C5FDF">
          <w:rPr>
            <w:noProof/>
            <w:webHidden/>
          </w:rPr>
        </w:r>
        <w:r w:rsidR="004C5FDF">
          <w:rPr>
            <w:noProof/>
            <w:webHidden/>
          </w:rPr>
          <w:fldChar w:fldCharType="separate"/>
        </w:r>
        <w:r w:rsidR="004C5FDF">
          <w:rPr>
            <w:noProof/>
            <w:webHidden/>
          </w:rPr>
          <w:t>9</w:t>
        </w:r>
        <w:r w:rsidR="004C5FDF">
          <w:rPr>
            <w:noProof/>
            <w:webHidden/>
          </w:rPr>
          <w:fldChar w:fldCharType="end"/>
        </w:r>
      </w:hyperlink>
    </w:p>
    <w:p w14:paraId="5EDD5A5B" w14:textId="129ADBFA" w:rsidR="004C5FDF" w:rsidRDefault="00B300DC">
      <w:pPr>
        <w:pStyle w:val="TOC3"/>
        <w:tabs>
          <w:tab w:val="right" w:leader="dot" w:pos="10790"/>
        </w:tabs>
        <w:rPr>
          <w:rFonts w:eastAsiaTheme="minorEastAsia"/>
          <w:i w:val="0"/>
          <w:iCs w:val="0"/>
          <w:noProof/>
          <w:sz w:val="22"/>
          <w:szCs w:val="22"/>
        </w:rPr>
      </w:pPr>
      <w:hyperlink w:anchor="_Toc527280685" w:history="1">
        <w:r w:rsidR="004C5FDF" w:rsidRPr="00C47C02">
          <w:rPr>
            <w:rStyle w:val="Hyperlink"/>
            <w:noProof/>
          </w:rPr>
          <w:t>5.6.2 Data Imports and Interfaces</w:t>
        </w:r>
        <w:r w:rsidR="004C5FDF">
          <w:rPr>
            <w:noProof/>
            <w:webHidden/>
          </w:rPr>
          <w:tab/>
        </w:r>
        <w:r w:rsidR="004C5FDF">
          <w:rPr>
            <w:noProof/>
            <w:webHidden/>
          </w:rPr>
          <w:fldChar w:fldCharType="begin"/>
        </w:r>
        <w:r w:rsidR="004C5FDF">
          <w:rPr>
            <w:noProof/>
            <w:webHidden/>
          </w:rPr>
          <w:instrText xml:space="preserve"> PAGEREF _Toc527280685 \h </w:instrText>
        </w:r>
        <w:r w:rsidR="004C5FDF">
          <w:rPr>
            <w:noProof/>
            <w:webHidden/>
          </w:rPr>
        </w:r>
        <w:r w:rsidR="004C5FDF">
          <w:rPr>
            <w:noProof/>
            <w:webHidden/>
          </w:rPr>
          <w:fldChar w:fldCharType="separate"/>
        </w:r>
        <w:r w:rsidR="004C5FDF">
          <w:rPr>
            <w:noProof/>
            <w:webHidden/>
          </w:rPr>
          <w:t>9</w:t>
        </w:r>
        <w:r w:rsidR="004C5FDF">
          <w:rPr>
            <w:noProof/>
            <w:webHidden/>
          </w:rPr>
          <w:fldChar w:fldCharType="end"/>
        </w:r>
      </w:hyperlink>
    </w:p>
    <w:p w14:paraId="6CE04E84" w14:textId="36EC4726" w:rsidR="004C5FDF" w:rsidRDefault="00B300DC">
      <w:pPr>
        <w:pStyle w:val="TOC2"/>
        <w:tabs>
          <w:tab w:val="right" w:leader="dot" w:pos="10790"/>
        </w:tabs>
        <w:rPr>
          <w:rFonts w:eastAsiaTheme="minorEastAsia"/>
          <w:smallCaps w:val="0"/>
          <w:noProof/>
          <w:sz w:val="22"/>
          <w:szCs w:val="22"/>
        </w:rPr>
      </w:pPr>
      <w:hyperlink w:anchor="_Toc527280686" w:history="1">
        <w:r w:rsidR="004C5FDF" w:rsidRPr="00C47C02">
          <w:rPr>
            <w:rStyle w:val="Hyperlink"/>
            <w:noProof/>
          </w:rPr>
          <w:t>5.7 Additional Comments</w:t>
        </w:r>
        <w:r w:rsidR="004C5FDF">
          <w:rPr>
            <w:noProof/>
            <w:webHidden/>
          </w:rPr>
          <w:tab/>
        </w:r>
        <w:r w:rsidR="004C5FDF">
          <w:rPr>
            <w:noProof/>
            <w:webHidden/>
          </w:rPr>
          <w:fldChar w:fldCharType="begin"/>
        </w:r>
        <w:r w:rsidR="004C5FDF">
          <w:rPr>
            <w:noProof/>
            <w:webHidden/>
          </w:rPr>
          <w:instrText xml:space="preserve"> PAGEREF _Toc527280686 \h </w:instrText>
        </w:r>
        <w:r w:rsidR="004C5FDF">
          <w:rPr>
            <w:noProof/>
            <w:webHidden/>
          </w:rPr>
        </w:r>
        <w:r w:rsidR="004C5FDF">
          <w:rPr>
            <w:noProof/>
            <w:webHidden/>
          </w:rPr>
          <w:fldChar w:fldCharType="separate"/>
        </w:r>
        <w:r w:rsidR="004C5FDF">
          <w:rPr>
            <w:noProof/>
            <w:webHidden/>
          </w:rPr>
          <w:t>9</w:t>
        </w:r>
        <w:r w:rsidR="004C5FDF">
          <w:rPr>
            <w:noProof/>
            <w:webHidden/>
          </w:rPr>
          <w:fldChar w:fldCharType="end"/>
        </w:r>
      </w:hyperlink>
    </w:p>
    <w:p w14:paraId="743108A6" w14:textId="2241CD83" w:rsidR="004C5FDF" w:rsidRDefault="00B300DC">
      <w:pPr>
        <w:pStyle w:val="TOC1"/>
        <w:tabs>
          <w:tab w:val="right" w:leader="dot" w:pos="10790"/>
        </w:tabs>
        <w:rPr>
          <w:rFonts w:eastAsiaTheme="minorEastAsia"/>
          <w:b w:val="0"/>
          <w:bCs w:val="0"/>
          <w:caps w:val="0"/>
          <w:noProof/>
          <w:sz w:val="22"/>
          <w:szCs w:val="22"/>
        </w:rPr>
      </w:pPr>
      <w:hyperlink w:anchor="_Toc527280687" w:history="1">
        <w:r w:rsidR="004C5FDF" w:rsidRPr="00C47C02">
          <w:rPr>
            <w:rStyle w:val="Hyperlink"/>
            <w:noProof/>
          </w:rPr>
          <w:t>6 Outbound Message Configuration</w:t>
        </w:r>
        <w:r w:rsidR="004C5FDF">
          <w:rPr>
            <w:noProof/>
            <w:webHidden/>
          </w:rPr>
          <w:tab/>
        </w:r>
        <w:r w:rsidR="004C5FDF">
          <w:rPr>
            <w:noProof/>
            <w:webHidden/>
          </w:rPr>
          <w:fldChar w:fldCharType="begin"/>
        </w:r>
        <w:r w:rsidR="004C5FDF">
          <w:rPr>
            <w:noProof/>
            <w:webHidden/>
          </w:rPr>
          <w:instrText xml:space="preserve"> PAGEREF _Toc527280687 \h </w:instrText>
        </w:r>
        <w:r w:rsidR="004C5FDF">
          <w:rPr>
            <w:noProof/>
            <w:webHidden/>
          </w:rPr>
        </w:r>
        <w:r w:rsidR="004C5FDF">
          <w:rPr>
            <w:noProof/>
            <w:webHidden/>
          </w:rPr>
          <w:fldChar w:fldCharType="separate"/>
        </w:r>
        <w:r w:rsidR="004C5FDF">
          <w:rPr>
            <w:noProof/>
            <w:webHidden/>
          </w:rPr>
          <w:t>10</w:t>
        </w:r>
        <w:r w:rsidR="004C5FDF">
          <w:rPr>
            <w:noProof/>
            <w:webHidden/>
          </w:rPr>
          <w:fldChar w:fldCharType="end"/>
        </w:r>
      </w:hyperlink>
    </w:p>
    <w:p w14:paraId="1825BB53" w14:textId="6C3E5A95" w:rsidR="004C5FDF" w:rsidRDefault="00B300DC">
      <w:pPr>
        <w:pStyle w:val="TOC1"/>
        <w:tabs>
          <w:tab w:val="right" w:leader="dot" w:pos="10790"/>
        </w:tabs>
        <w:rPr>
          <w:rFonts w:eastAsiaTheme="minorEastAsia"/>
          <w:b w:val="0"/>
          <w:bCs w:val="0"/>
          <w:caps w:val="0"/>
          <w:noProof/>
          <w:sz w:val="22"/>
          <w:szCs w:val="22"/>
        </w:rPr>
      </w:pPr>
      <w:hyperlink w:anchor="_Toc527280688" w:history="1">
        <w:r w:rsidR="004C5FDF" w:rsidRPr="00C47C02">
          <w:rPr>
            <w:rStyle w:val="Hyperlink"/>
            <w:noProof/>
          </w:rPr>
          <w:t>7 Inbound Message Configuration</w:t>
        </w:r>
        <w:r w:rsidR="004C5FDF">
          <w:rPr>
            <w:noProof/>
            <w:webHidden/>
          </w:rPr>
          <w:tab/>
        </w:r>
        <w:r w:rsidR="004C5FDF">
          <w:rPr>
            <w:noProof/>
            <w:webHidden/>
          </w:rPr>
          <w:fldChar w:fldCharType="begin"/>
        </w:r>
        <w:r w:rsidR="004C5FDF">
          <w:rPr>
            <w:noProof/>
            <w:webHidden/>
          </w:rPr>
          <w:instrText xml:space="preserve"> PAGEREF _Toc527280688 \h </w:instrText>
        </w:r>
        <w:r w:rsidR="004C5FDF">
          <w:rPr>
            <w:noProof/>
            <w:webHidden/>
          </w:rPr>
        </w:r>
        <w:r w:rsidR="004C5FDF">
          <w:rPr>
            <w:noProof/>
            <w:webHidden/>
          </w:rPr>
          <w:fldChar w:fldCharType="separate"/>
        </w:r>
        <w:r w:rsidR="004C5FDF">
          <w:rPr>
            <w:noProof/>
            <w:webHidden/>
          </w:rPr>
          <w:t>11</w:t>
        </w:r>
        <w:r w:rsidR="004C5FDF">
          <w:rPr>
            <w:noProof/>
            <w:webHidden/>
          </w:rPr>
          <w:fldChar w:fldCharType="end"/>
        </w:r>
      </w:hyperlink>
    </w:p>
    <w:p w14:paraId="7A900BBB" w14:textId="3676ACD9" w:rsidR="004C5FDF" w:rsidRDefault="00B300DC">
      <w:pPr>
        <w:pStyle w:val="TOC2"/>
        <w:tabs>
          <w:tab w:val="right" w:leader="dot" w:pos="10790"/>
        </w:tabs>
        <w:rPr>
          <w:rFonts w:eastAsiaTheme="minorEastAsia"/>
          <w:smallCaps w:val="0"/>
          <w:noProof/>
          <w:sz w:val="22"/>
          <w:szCs w:val="22"/>
        </w:rPr>
      </w:pPr>
      <w:hyperlink w:anchor="_Toc527280689" w:history="1">
        <w:r w:rsidR="004C5FDF" w:rsidRPr="00C47C02">
          <w:rPr>
            <w:rStyle w:val="Hyperlink"/>
            <w:noProof/>
          </w:rPr>
          <w:t>7.1 Patients</w:t>
        </w:r>
        <w:r w:rsidR="004C5FDF">
          <w:rPr>
            <w:noProof/>
            <w:webHidden/>
          </w:rPr>
          <w:tab/>
        </w:r>
        <w:r w:rsidR="004C5FDF">
          <w:rPr>
            <w:noProof/>
            <w:webHidden/>
          </w:rPr>
          <w:fldChar w:fldCharType="begin"/>
        </w:r>
        <w:r w:rsidR="004C5FDF">
          <w:rPr>
            <w:noProof/>
            <w:webHidden/>
          </w:rPr>
          <w:instrText xml:space="preserve"> PAGEREF _Toc527280689 \h </w:instrText>
        </w:r>
        <w:r w:rsidR="004C5FDF">
          <w:rPr>
            <w:noProof/>
            <w:webHidden/>
          </w:rPr>
        </w:r>
        <w:r w:rsidR="004C5FDF">
          <w:rPr>
            <w:noProof/>
            <w:webHidden/>
          </w:rPr>
          <w:fldChar w:fldCharType="separate"/>
        </w:r>
        <w:r w:rsidR="004C5FDF">
          <w:rPr>
            <w:noProof/>
            <w:webHidden/>
          </w:rPr>
          <w:t>11</w:t>
        </w:r>
        <w:r w:rsidR="004C5FDF">
          <w:rPr>
            <w:noProof/>
            <w:webHidden/>
          </w:rPr>
          <w:fldChar w:fldCharType="end"/>
        </w:r>
      </w:hyperlink>
    </w:p>
    <w:p w14:paraId="031F0810" w14:textId="6A340A86" w:rsidR="004C5FDF" w:rsidRDefault="00B300DC">
      <w:pPr>
        <w:pStyle w:val="TOC3"/>
        <w:tabs>
          <w:tab w:val="right" w:leader="dot" w:pos="10790"/>
        </w:tabs>
        <w:rPr>
          <w:rFonts w:eastAsiaTheme="minorEastAsia"/>
          <w:i w:val="0"/>
          <w:iCs w:val="0"/>
          <w:noProof/>
          <w:sz w:val="22"/>
          <w:szCs w:val="22"/>
        </w:rPr>
      </w:pPr>
      <w:hyperlink w:anchor="_Toc527280690" w:history="1">
        <w:r w:rsidR="004C5FDF" w:rsidRPr="00C47C02">
          <w:rPr>
            <w:rStyle w:val="Hyperlink"/>
            <w:noProof/>
          </w:rPr>
          <w:t>7.1.1 Minimum Required Fields for Patient Messages</w:t>
        </w:r>
        <w:r w:rsidR="004C5FDF">
          <w:rPr>
            <w:noProof/>
            <w:webHidden/>
          </w:rPr>
          <w:tab/>
        </w:r>
        <w:r w:rsidR="004C5FDF">
          <w:rPr>
            <w:noProof/>
            <w:webHidden/>
          </w:rPr>
          <w:fldChar w:fldCharType="begin"/>
        </w:r>
        <w:r w:rsidR="004C5FDF">
          <w:rPr>
            <w:noProof/>
            <w:webHidden/>
          </w:rPr>
          <w:instrText xml:space="preserve"> PAGEREF _Toc527280690 \h </w:instrText>
        </w:r>
        <w:r w:rsidR="004C5FDF">
          <w:rPr>
            <w:noProof/>
            <w:webHidden/>
          </w:rPr>
        </w:r>
        <w:r w:rsidR="004C5FDF">
          <w:rPr>
            <w:noProof/>
            <w:webHidden/>
          </w:rPr>
          <w:fldChar w:fldCharType="separate"/>
        </w:r>
        <w:r w:rsidR="004C5FDF">
          <w:rPr>
            <w:noProof/>
            <w:webHidden/>
          </w:rPr>
          <w:t>11</w:t>
        </w:r>
        <w:r w:rsidR="004C5FDF">
          <w:rPr>
            <w:noProof/>
            <w:webHidden/>
          </w:rPr>
          <w:fldChar w:fldCharType="end"/>
        </w:r>
      </w:hyperlink>
    </w:p>
    <w:p w14:paraId="5884FC7E" w14:textId="6D989AAB" w:rsidR="004C5FDF" w:rsidRDefault="00B300DC">
      <w:pPr>
        <w:pStyle w:val="TOC3"/>
        <w:tabs>
          <w:tab w:val="right" w:leader="dot" w:pos="10790"/>
        </w:tabs>
        <w:rPr>
          <w:rFonts w:eastAsiaTheme="minorEastAsia"/>
          <w:i w:val="0"/>
          <w:iCs w:val="0"/>
          <w:noProof/>
          <w:sz w:val="22"/>
          <w:szCs w:val="22"/>
        </w:rPr>
      </w:pPr>
      <w:hyperlink w:anchor="_Toc527280691" w:history="1">
        <w:r w:rsidR="004C5FDF" w:rsidRPr="00C47C02">
          <w:rPr>
            <w:rStyle w:val="Hyperlink"/>
            <w:noProof/>
          </w:rPr>
          <w:t>7.1.2 Matching Logic for Patients</w:t>
        </w:r>
        <w:r w:rsidR="004C5FDF">
          <w:rPr>
            <w:noProof/>
            <w:webHidden/>
          </w:rPr>
          <w:tab/>
        </w:r>
        <w:r w:rsidR="004C5FDF">
          <w:rPr>
            <w:noProof/>
            <w:webHidden/>
          </w:rPr>
          <w:fldChar w:fldCharType="begin"/>
        </w:r>
        <w:r w:rsidR="004C5FDF">
          <w:rPr>
            <w:noProof/>
            <w:webHidden/>
          </w:rPr>
          <w:instrText xml:space="preserve"> PAGEREF _Toc527280691 \h </w:instrText>
        </w:r>
        <w:r w:rsidR="004C5FDF">
          <w:rPr>
            <w:noProof/>
            <w:webHidden/>
          </w:rPr>
        </w:r>
        <w:r w:rsidR="004C5FDF">
          <w:rPr>
            <w:noProof/>
            <w:webHidden/>
          </w:rPr>
          <w:fldChar w:fldCharType="separate"/>
        </w:r>
        <w:r w:rsidR="004C5FDF">
          <w:rPr>
            <w:noProof/>
            <w:webHidden/>
          </w:rPr>
          <w:t>11</w:t>
        </w:r>
        <w:r w:rsidR="004C5FDF">
          <w:rPr>
            <w:noProof/>
            <w:webHidden/>
          </w:rPr>
          <w:fldChar w:fldCharType="end"/>
        </w:r>
      </w:hyperlink>
    </w:p>
    <w:p w14:paraId="00D74DD7" w14:textId="02770F7C" w:rsidR="004C5FDF" w:rsidRDefault="00B300DC">
      <w:pPr>
        <w:pStyle w:val="TOC3"/>
        <w:tabs>
          <w:tab w:val="right" w:leader="dot" w:pos="10790"/>
        </w:tabs>
        <w:rPr>
          <w:rFonts w:eastAsiaTheme="minorEastAsia"/>
          <w:i w:val="0"/>
          <w:iCs w:val="0"/>
          <w:noProof/>
          <w:sz w:val="22"/>
          <w:szCs w:val="22"/>
        </w:rPr>
      </w:pPr>
      <w:hyperlink w:anchor="_Toc527280692" w:history="1">
        <w:r w:rsidR="004C5FDF" w:rsidRPr="00C47C02">
          <w:rPr>
            <w:rStyle w:val="Hyperlink"/>
            <w:noProof/>
          </w:rPr>
          <w:t>7.1.3 Processing Logic for Patient Messages</w:t>
        </w:r>
        <w:r w:rsidR="004C5FDF">
          <w:rPr>
            <w:noProof/>
            <w:webHidden/>
          </w:rPr>
          <w:tab/>
        </w:r>
        <w:r w:rsidR="004C5FDF">
          <w:rPr>
            <w:noProof/>
            <w:webHidden/>
          </w:rPr>
          <w:fldChar w:fldCharType="begin"/>
        </w:r>
        <w:r w:rsidR="004C5FDF">
          <w:rPr>
            <w:noProof/>
            <w:webHidden/>
          </w:rPr>
          <w:instrText xml:space="preserve"> PAGEREF _Toc527280692 \h </w:instrText>
        </w:r>
        <w:r w:rsidR="004C5FDF">
          <w:rPr>
            <w:noProof/>
            <w:webHidden/>
          </w:rPr>
        </w:r>
        <w:r w:rsidR="004C5FDF">
          <w:rPr>
            <w:noProof/>
            <w:webHidden/>
          </w:rPr>
          <w:fldChar w:fldCharType="separate"/>
        </w:r>
        <w:r w:rsidR="004C5FDF">
          <w:rPr>
            <w:noProof/>
            <w:webHidden/>
          </w:rPr>
          <w:t>11</w:t>
        </w:r>
        <w:r w:rsidR="004C5FDF">
          <w:rPr>
            <w:noProof/>
            <w:webHidden/>
          </w:rPr>
          <w:fldChar w:fldCharType="end"/>
        </w:r>
      </w:hyperlink>
    </w:p>
    <w:p w14:paraId="5ED1CFF9" w14:textId="03CB50C8" w:rsidR="004C5FDF" w:rsidRDefault="00B300DC">
      <w:pPr>
        <w:pStyle w:val="TOC4"/>
        <w:tabs>
          <w:tab w:val="right" w:leader="dot" w:pos="10790"/>
        </w:tabs>
        <w:rPr>
          <w:rFonts w:eastAsiaTheme="minorEastAsia"/>
          <w:noProof/>
          <w:sz w:val="22"/>
          <w:szCs w:val="22"/>
        </w:rPr>
      </w:pPr>
      <w:hyperlink w:anchor="_Toc527280693" w:history="1">
        <w:r w:rsidR="004C5FDF" w:rsidRPr="00C47C02">
          <w:rPr>
            <w:rStyle w:val="Hyperlink"/>
            <w:noProof/>
          </w:rPr>
          <w:t>7.1.3.1 Insurance Processing</w:t>
        </w:r>
        <w:r w:rsidR="004C5FDF">
          <w:rPr>
            <w:noProof/>
            <w:webHidden/>
          </w:rPr>
          <w:tab/>
        </w:r>
        <w:r w:rsidR="004C5FDF">
          <w:rPr>
            <w:noProof/>
            <w:webHidden/>
          </w:rPr>
          <w:fldChar w:fldCharType="begin"/>
        </w:r>
        <w:r w:rsidR="004C5FDF">
          <w:rPr>
            <w:noProof/>
            <w:webHidden/>
          </w:rPr>
          <w:instrText xml:space="preserve"> PAGEREF _Toc527280693 \h </w:instrText>
        </w:r>
        <w:r w:rsidR="004C5FDF">
          <w:rPr>
            <w:noProof/>
            <w:webHidden/>
          </w:rPr>
        </w:r>
        <w:r w:rsidR="004C5FDF">
          <w:rPr>
            <w:noProof/>
            <w:webHidden/>
          </w:rPr>
          <w:fldChar w:fldCharType="separate"/>
        </w:r>
        <w:r w:rsidR="004C5FDF">
          <w:rPr>
            <w:noProof/>
            <w:webHidden/>
          </w:rPr>
          <w:t>11</w:t>
        </w:r>
        <w:r w:rsidR="004C5FDF">
          <w:rPr>
            <w:noProof/>
            <w:webHidden/>
          </w:rPr>
          <w:fldChar w:fldCharType="end"/>
        </w:r>
      </w:hyperlink>
    </w:p>
    <w:p w14:paraId="32247D5E" w14:textId="3440605A" w:rsidR="004C5FDF" w:rsidRDefault="00B300DC">
      <w:pPr>
        <w:pStyle w:val="TOC4"/>
        <w:tabs>
          <w:tab w:val="right" w:leader="dot" w:pos="10790"/>
        </w:tabs>
        <w:rPr>
          <w:rFonts w:eastAsiaTheme="minorEastAsia"/>
          <w:noProof/>
          <w:sz w:val="22"/>
          <w:szCs w:val="22"/>
        </w:rPr>
      </w:pPr>
      <w:hyperlink w:anchor="_Toc527280694" w:history="1">
        <w:r w:rsidR="004C5FDF" w:rsidRPr="00C47C02">
          <w:rPr>
            <w:rStyle w:val="Hyperlink"/>
            <w:noProof/>
          </w:rPr>
          <w:t>7.1.3.2 Patient Privacy Fields</w:t>
        </w:r>
        <w:r w:rsidR="004C5FDF">
          <w:rPr>
            <w:noProof/>
            <w:webHidden/>
          </w:rPr>
          <w:tab/>
        </w:r>
        <w:r w:rsidR="004C5FDF">
          <w:rPr>
            <w:noProof/>
            <w:webHidden/>
          </w:rPr>
          <w:fldChar w:fldCharType="begin"/>
        </w:r>
        <w:r w:rsidR="004C5FDF">
          <w:rPr>
            <w:noProof/>
            <w:webHidden/>
          </w:rPr>
          <w:instrText xml:space="preserve"> PAGEREF _Toc527280694 \h </w:instrText>
        </w:r>
        <w:r w:rsidR="004C5FDF">
          <w:rPr>
            <w:noProof/>
            <w:webHidden/>
          </w:rPr>
        </w:r>
        <w:r w:rsidR="004C5FDF">
          <w:rPr>
            <w:noProof/>
            <w:webHidden/>
          </w:rPr>
          <w:fldChar w:fldCharType="separate"/>
        </w:r>
        <w:r w:rsidR="004C5FDF">
          <w:rPr>
            <w:noProof/>
            <w:webHidden/>
          </w:rPr>
          <w:t>12</w:t>
        </w:r>
        <w:r w:rsidR="004C5FDF">
          <w:rPr>
            <w:noProof/>
            <w:webHidden/>
          </w:rPr>
          <w:fldChar w:fldCharType="end"/>
        </w:r>
      </w:hyperlink>
    </w:p>
    <w:p w14:paraId="3CEA5265" w14:textId="310E3020" w:rsidR="004C5FDF" w:rsidRDefault="00B300DC">
      <w:pPr>
        <w:pStyle w:val="TOC4"/>
        <w:tabs>
          <w:tab w:val="right" w:leader="dot" w:pos="10790"/>
        </w:tabs>
        <w:rPr>
          <w:rFonts w:eastAsiaTheme="minorEastAsia"/>
          <w:noProof/>
          <w:sz w:val="22"/>
          <w:szCs w:val="22"/>
        </w:rPr>
      </w:pPr>
      <w:hyperlink w:anchor="_Toc527280695" w:history="1">
        <w:r w:rsidR="004C5FDF" w:rsidRPr="00C47C02">
          <w:rPr>
            <w:rStyle w:val="Hyperlink"/>
            <w:noProof/>
          </w:rPr>
          <w:t>7.1.3.3 Guarantor Handling</w:t>
        </w:r>
        <w:r w:rsidR="004C5FDF">
          <w:rPr>
            <w:noProof/>
            <w:webHidden/>
          </w:rPr>
          <w:tab/>
        </w:r>
        <w:r w:rsidR="004C5FDF">
          <w:rPr>
            <w:noProof/>
            <w:webHidden/>
          </w:rPr>
          <w:fldChar w:fldCharType="begin"/>
        </w:r>
        <w:r w:rsidR="004C5FDF">
          <w:rPr>
            <w:noProof/>
            <w:webHidden/>
          </w:rPr>
          <w:instrText xml:space="preserve"> PAGEREF _Toc527280695 \h </w:instrText>
        </w:r>
        <w:r w:rsidR="004C5FDF">
          <w:rPr>
            <w:noProof/>
            <w:webHidden/>
          </w:rPr>
        </w:r>
        <w:r w:rsidR="004C5FDF">
          <w:rPr>
            <w:noProof/>
            <w:webHidden/>
          </w:rPr>
          <w:fldChar w:fldCharType="separate"/>
        </w:r>
        <w:r w:rsidR="004C5FDF">
          <w:rPr>
            <w:noProof/>
            <w:webHidden/>
          </w:rPr>
          <w:t>13</w:t>
        </w:r>
        <w:r w:rsidR="004C5FDF">
          <w:rPr>
            <w:noProof/>
            <w:webHidden/>
          </w:rPr>
          <w:fldChar w:fldCharType="end"/>
        </w:r>
      </w:hyperlink>
    </w:p>
    <w:p w14:paraId="0467BEF7" w14:textId="389DCE2E" w:rsidR="004C5FDF" w:rsidRDefault="00B300DC">
      <w:pPr>
        <w:pStyle w:val="TOC2"/>
        <w:tabs>
          <w:tab w:val="right" w:leader="dot" w:pos="10790"/>
        </w:tabs>
        <w:rPr>
          <w:rFonts w:eastAsiaTheme="minorEastAsia"/>
          <w:smallCaps w:val="0"/>
          <w:noProof/>
          <w:sz w:val="22"/>
          <w:szCs w:val="22"/>
        </w:rPr>
      </w:pPr>
      <w:hyperlink w:anchor="_Toc527280696" w:history="1">
        <w:r w:rsidR="004C5FDF" w:rsidRPr="00C47C02">
          <w:rPr>
            <w:rStyle w:val="Hyperlink"/>
            <w:noProof/>
          </w:rPr>
          <w:t>7.2 Appointments</w:t>
        </w:r>
        <w:r w:rsidR="004C5FDF">
          <w:rPr>
            <w:noProof/>
            <w:webHidden/>
          </w:rPr>
          <w:tab/>
        </w:r>
        <w:r w:rsidR="004C5FDF">
          <w:rPr>
            <w:noProof/>
            <w:webHidden/>
          </w:rPr>
          <w:fldChar w:fldCharType="begin"/>
        </w:r>
        <w:r w:rsidR="004C5FDF">
          <w:rPr>
            <w:noProof/>
            <w:webHidden/>
          </w:rPr>
          <w:instrText xml:space="preserve"> PAGEREF _Toc527280696 \h </w:instrText>
        </w:r>
        <w:r w:rsidR="004C5FDF">
          <w:rPr>
            <w:noProof/>
            <w:webHidden/>
          </w:rPr>
        </w:r>
        <w:r w:rsidR="004C5FDF">
          <w:rPr>
            <w:noProof/>
            <w:webHidden/>
          </w:rPr>
          <w:fldChar w:fldCharType="separate"/>
        </w:r>
        <w:r w:rsidR="004C5FDF">
          <w:rPr>
            <w:noProof/>
            <w:webHidden/>
          </w:rPr>
          <w:t>13</w:t>
        </w:r>
        <w:r w:rsidR="004C5FDF">
          <w:rPr>
            <w:noProof/>
            <w:webHidden/>
          </w:rPr>
          <w:fldChar w:fldCharType="end"/>
        </w:r>
      </w:hyperlink>
    </w:p>
    <w:p w14:paraId="1B15CE25" w14:textId="17F75D59" w:rsidR="004C5FDF" w:rsidRDefault="00B300DC">
      <w:pPr>
        <w:pStyle w:val="TOC3"/>
        <w:tabs>
          <w:tab w:val="right" w:leader="dot" w:pos="10790"/>
        </w:tabs>
        <w:rPr>
          <w:rFonts w:eastAsiaTheme="minorEastAsia"/>
          <w:i w:val="0"/>
          <w:iCs w:val="0"/>
          <w:noProof/>
          <w:sz w:val="22"/>
          <w:szCs w:val="22"/>
        </w:rPr>
      </w:pPr>
      <w:hyperlink w:anchor="_Toc527280697" w:history="1">
        <w:r w:rsidR="004C5FDF" w:rsidRPr="00C47C02">
          <w:rPr>
            <w:rStyle w:val="Hyperlink"/>
            <w:noProof/>
          </w:rPr>
          <w:t>7.2.1 Minimum Required Fields for Appointment Messages</w:t>
        </w:r>
        <w:r w:rsidR="004C5FDF">
          <w:rPr>
            <w:noProof/>
            <w:webHidden/>
          </w:rPr>
          <w:tab/>
        </w:r>
        <w:r w:rsidR="004C5FDF">
          <w:rPr>
            <w:noProof/>
            <w:webHidden/>
          </w:rPr>
          <w:fldChar w:fldCharType="begin"/>
        </w:r>
        <w:r w:rsidR="004C5FDF">
          <w:rPr>
            <w:noProof/>
            <w:webHidden/>
          </w:rPr>
          <w:instrText xml:space="preserve"> PAGEREF _Toc527280697 \h </w:instrText>
        </w:r>
        <w:r w:rsidR="004C5FDF">
          <w:rPr>
            <w:noProof/>
            <w:webHidden/>
          </w:rPr>
        </w:r>
        <w:r w:rsidR="004C5FDF">
          <w:rPr>
            <w:noProof/>
            <w:webHidden/>
          </w:rPr>
          <w:fldChar w:fldCharType="separate"/>
        </w:r>
        <w:r w:rsidR="004C5FDF">
          <w:rPr>
            <w:noProof/>
            <w:webHidden/>
          </w:rPr>
          <w:t>13</w:t>
        </w:r>
        <w:r w:rsidR="004C5FDF">
          <w:rPr>
            <w:noProof/>
            <w:webHidden/>
          </w:rPr>
          <w:fldChar w:fldCharType="end"/>
        </w:r>
      </w:hyperlink>
    </w:p>
    <w:p w14:paraId="2E920EB3" w14:textId="649CF53B" w:rsidR="004C5FDF" w:rsidRDefault="00B300DC">
      <w:pPr>
        <w:pStyle w:val="TOC3"/>
        <w:tabs>
          <w:tab w:val="right" w:leader="dot" w:pos="10790"/>
        </w:tabs>
        <w:rPr>
          <w:rFonts w:eastAsiaTheme="minorEastAsia"/>
          <w:i w:val="0"/>
          <w:iCs w:val="0"/>
          <w:noProof/>
          <w:sz w:val="22"/>
          <w:szCs w:val="22"/>
        </w:rPr>
      </w:pPr>
      <w:hyperlink w:anchor="_Toc527280698" w:history="1">
        <w:r w:rsidR="004C5FDF" w:rsidRPr="00C47C02">
          <w:rPr>
            <w:rStyle w:val="Hyperlink"/>
            <w:noProof/>
          </w:rPr>
          <w:t>7.2.2 Matching Logic for Appointment Messages</w:t>
        </w:r>
        <w:r w:rsidR="004C5FDF">
          <w:rPr>
            <w:noProof/>
            <w:webHidden/>
          </w:rPr>
          <w:tab/>
        </w:r>
        <w:r w:rsidR="004C5FDF">
          <w:rPr>
            <w:noProof/>
            <w:webHidden/>
          </w:rPr>
          <w:fldChar w:fldCharType="begin"/>
        </w:r>
        <w:r w:rsidR="004C5FDF">
          <w:rPr>
            <w:noProof/>
            <w:webHidden/>
          </w:rPr>
          <w:instrText xml:space="preserve"> PAGEREF _Toc527280698 \h </w:instrText>
        </w:r>
        <w:r w:rsidR="004C5FDF">
          <w:rPr>
            <w:noProof/>
            <w:webHidden/>
          </w:rPr>
        </w:r>
        <w:r w:rsidR="004C5FDF">
          <w:rPr>
            <w:noProof/>
            <w:webHidden/>
          </w:rPr>
          <w:fldChar w:fldCharType="separate"/>
        </w:r>
        <w:r w:rsidR="004C5FDF">
          <w:rPr>
            <w:noProof/>
            <w:webHidden/>
          </w:rPr>
          <w:t>13</w:t>
        </w:r>
        <w:r w:rsidR="004C5FDF">
          <w:rPr>
            <w:noProof/>
            <w:webHidden/>
          </w:rPr>
          <w:fldChar w:fldCharType="end"/>
        </w:r>
      </w:hyperlink>
    </w:p>
    <w:p w14:paraId="344AB7C7" w14:textId="7113B477" w:rsidR="004C5FDF" w:rsidRDefault="00B300DC">
      <w:pPr>
        <w:pStyle w:val="TOC3"/>
        <w:tabs>
          <w:tab w:val="right" w:leader="dot" w:pos="10790"/>
        </w:tabs>
        <w:rPr>
          <w:rFonts w:eastAsiaTheme="minorEastAsia"/>
          <w:i w:val="0"/>
          <w:iCs w:val="0"/>
          <w:noProof/>
          <w:sz w:val="22"/>
          <w:szCs w:val="22"/>
        </w:rPr>
      </w:pPr>
      <w:hyperlink w:anchor="_Toc527280699" w:history="1">
        <w:r w:rsidR="004C5FDF" w:rsidRPr="00C47C02">
          <w:rPr>
            <w:rStyle w:val="Hyperlink"/>
            <w:noProof/>
          </w:rPr>
          <w:t>7.2.3 Timing and Processing Logic for Appointment Messages</w:t>
        </w:r>
        <w:r w:rsidR="004C5FDF">
          <w:rPr>
            <w:noProof/>
            <w:webHidden/>
          </w:rPr>
          <w:tab/>
        </w:r>
        <w:r w:rsidR="004C5FDF">
          <w:rPr>
            <w:noProof/>
            <w:webHidden/>
          </w:rPr>
          <w:fldChar w:fldCharType="begin"/>
        </w:r>
        <w:r w:rsidR="004C5FDF">
          <w:rPr>
            <w:noProof/>
            <w:webHidden/>
          </w:rPr>
          <w:instrText xml:space="preserve"> PAGEREF _Toc527280699 \h </w:instrText>
        </w:r>
        <w:r w:rsidR="004C5FDF">
          <w:rPr>
            <w:noProof/>
            <w:webHidden/>
          </w:rPr>
        </w:r>
        <w:r w:rsidR="004C5FDF">
          <w:rPr>
            <w:noProof/>
            <w:webHidden/>
          </w:rPr>
          <w:fldChar w:fldCharType="separate"/>
        </w:r>
        <w:r w:rsidR="004C5FDF">
          <w:rPr>
            <w:noProof/>
            <w:webHidden/>
          </w:rPr>
          <w:t>14</w:t>
        </w:r>
        <w:r w:rsidR="004C5FDF">
          <w:rPr>
            <w:noProof/>
            <w:webHidden/>
          </w:rPr>
          <w:fldChar w:fldCharType="end"/>
        </w:r>
      </w:hyperlink>
    </w:p>
    <w:p w14:paraId="31792376" w14:textId="2D9FD5DA" w:rsidR="004C5FDF" w:rsidRDefault="00B300DC">
      <w:pPr>
        <w:pStyle w:val="TOC4"/>
        <w:tabs>
          <w:tab w:val="right" w:leader="dot" w:pos="10790"/>
        </w:tabs>
        <w:rPr>
          <w:rFonts w:eastAsiaTheme="minorEastAsia"/>
          <w:noProof/>
          <w:sz w:val="22"/>
          <w:szCs w:val="22"/>
        </w:rPr>
      </w:pPr>
      <w:hyperlink w:anchor="_Toc527280700" w:history="1">
        <w:r w:rsidR="004C5FDF" w:rsidRPr="00C47C02">
          <w:rPr>
            <w:rStyle w:val="Hyperlink"/>
            <w:noProof/>
          </w:rPr>
          <w:t>7.2.3.1 Future appointment handling</w:t>
        </w:r>
        <w:r w:rsidR="004C5FDF">
          <w:rPr>
            <w:noProof/>
            <w:webHidden/>
          </w:rPr>
          <w:tab/>
        </w:r>
        <w:r w:rsidR="004C5FDF">
          <w:rPr>
            <w:noProof/>
            <w:webHidden/>
          </w:rPr>
          <w:fldChar w:fldCharType="begin"/>
        </w:r>
        <w:r w:rsidR="004C5FDF">
          <w:rPr>
            <w:noProof/>
            <w:webHidden/>
          </w:rPr>
          <w:instrText xml:space="preserve"> PAGEREF _Toc527280700 \h </w:instrText>
        </w:r>
        <w:r w:rsidR="004C5FDF">
          <w:rPr>
            <w:noProof/>
            <w:webHidden/>
          </w:rPr>
        </w:r>
        <w:r w:rsidR="004C5FDF">
          <w:rPr>
            <w:noProof/>
            <w:webHidden/>
          </w:rPr>
          <w:fldChar w:fldCharType="separate"/>
        </w:r>
        <w:r w:rsidR="004C5FDF">
          <w:rPr>
            <w:noProof/>
            <w:webHidden/>
          </w:rPr>
          <w:t>14</w:t>
        </w:r>
        <w:r w:rsidR="004C5FDF">
          <w:rPr>
            <w:noProof/>
            <w:webHidden/>
          </w:rPr>
          <w:fldChar w:fldCharType="end"/>
        </w:r>
      </w:hyperlink>
    </w:p>
    <w:p w14:paraId="0F523B5D" w14:textId="5CA36912" w:rsidR="004C5FDF" w:rsidRDefault="00B300DC">
      <w:pPr>
        <w:pStyle w:val="TOC4"/>
        <w:tabs>
          <w:tab w:val="right" w:leader="dot" w:pos="10790"/>
        </w:tabs>
        <w:rPr>
          <w:rFonts w:eastAsiaTheme="minorEastAsia"/>
          <w:noProof/>
          <w:sz w:val="22"/>
          <w:szCs w:val="22"/>
        </w:rPr>
      </w:pPr>
      <w:hyperlink w:anchor="_Toc527280701" w:history="1">
        <w:r w:rsidR="004C5FDF" w:rsidRPr="00C47C02">
          <w:rPr>
            <w:rStyle w:val="Hyperlink"/>
            <w:noProof/>
          </w:rPr>
          <w:t>7.2.3.2 Past/present appointment handling</w:t>
        </w:r>
        <w:r w:rsidR="004C5FDF">
          <w:rPr>
            <w:noProof/>
            <w:webHidden/>
          </w:rPr>
          <w:tab/>
        </w:r>
        <w:r w:rsidR="004C5FDF">
          <w:rPr>
            <w:noProof/>
            <w:webHidden/>
          </w:rPr>
          <w:fldChar w:fldCharType="begin"/>
        </w:r>
        <w:r w:rsidR="004C5FDF">
          <w:rPr>
            <w:noProof/>
            <w:webHidden/>
          </w:rPr>
          <w:instrText xml:space="preserve"> PAGEREF _Toc527280701 \h </w:instrText>
        </w:r>
        <w:r w:rsidR="004C5FDF">
          <w:rPr>
            <w:noProof/>
            <w:webHidden/>
          </w:rPr>
        </w:r>
        <w:r w:rsidR="004C5FDF">
          <w:rPr>
            <w:noProof/>
            <w:webHidden/>
          </w:rPr>
          <w:fldChar w:fldCharType="separate"/>
        </w:r>
        <w:r w:rsidR="004C5FDF">
          <w:rPr>
            <w:noProof/>
            <w:webHidden/>
          </w:rPr>
          <w:t>14</w:t>
        </w:r>
        <w:r w:rsidR="004C5FDF">
          <w:rPr>
            <w:noProof/>
            <w:webHidden/>
          </w:rPr>
          <w:fldChar w:fldCharType="end"/>
        </w:r>
      </w:hyperlink>
    </w:p>
    <w:p w14:paraId="60BC1BED" w14:textId="31552BE2" w:rsidR="004C5FDF" w:rsidRDefault="00B300DC">
      <w:pPr>
        <w:pStyle w:val="TOC2"/>
        <w:tabs>
          <w:tab w:val="right" w:leader="dot" w:pos="10790"/>
        </w:tabs>
        <w:rPr>
          <w:rFonts w:eastAsiaTheme="minorEastAsia"/>
          <w:smallCaps w:val="0"/>
          <w:noProof/>
          <w:sz w:val="22"/>
          <w:szCs w:val="22"/>
        </w:rPr>
      </w:pPr>
      <w:hyperlink w:anchor="_Toc527280702" w:history="1">
        <w:r w:rsidR="004C5FDF" w:rsidRPr="00C47C02">
          <w:rPr>
            <w:rStyle w:val="Hyperlink"/>
            <w:noProof/>
          </w:rPr>
          <w:t>7.3 Charges</w:t>
        </w:r>
        <w:r w:rsidR="004C5FDF">
          <w:rPr>
            <w:noProof/>
            <w:webHidden/>
          </w:rPr>
          <w:tab/>
        </w:r>
        <w:r w:rsidR="004C5FDF">
          <w:rPr>
            <w:noProof/>
            <w:webHidden/>
          </w:rPr>
          <w:fldChar w:fldCharType="begin"/>
        </w:r>
        <w:r w:rsidR="004C5FDF">
          <w:rPr>
            <w:noProof/>
            <w:webHidden/>
          </w:rPr>
          <w:instrText xml:space="preserve"> PAGEREF _Toc527280702 \h </w:instrText>
        </w:r>
        <w:r w:rsidR="004C5FDF">
          <w:rPr>
            <w:noProof/>
            <w:webHidden/>
          </w:rPr>
        </w:r>
        <w:r w:rsidR="004C5FDF">
          <w:rPr>
            <w:noProof/>
            <w:webHidden/>
          </w:rPr>
          <w:fldChar w:fldCharType="separate"/>
        </w:r>
        <w:r w:rsidR="004C5FDF">
          <w:rPr>
            <w:noProof/>
            <w:webHidden/>
          </w:rPr>
          <w:t>14</w:t>
        </w:r>
        <w:r w:rsidR="004C5FDF">
          <w:rPr>
            <w:noProof/>
            <w:webHidden/>
          </w:rPr>
          <w:fldChar w:fldCharType="end"/>
        </w:r>
      </w:hyperlink>
    </w:p>
    <w:p w14:paraId="2B883555" w14:textId="70C09574" w:rsidR="004C5FDF" w:rsidRDefault="00B300DC">
      <w:pPr>
        <w:pStyle w:val="TOC3"/>
        <w:tabs>
          <w:tab w:val="right" w:leader="dot" w:pos="10790"/>
        </w:tabs>
        <w:rPr>
          <w:rFonts w:eastAsiaTheme="minorEastAsia"/>
          <w:i w:val="0"/>
          <w:iCs w:val="0"/>
          <w:noProof/>
          <w:sz w:val="22"/>
          <w:szCs w:val="22"/>
        </w:rPr>
      </w:pPr>
      <w:hyperlink w:anchor="_Toc527280703" w:history="1">
        <w:r w:rsidR="004C5FDF" w:rsidRPr="00C47C02">
          <w:rPr>
            <w:rStyle w:val="Hyperlink"/>
            <w:noProof/>
          </w:rPr>
          <w:t>7.3.1 Minimum Required Fields for Charge Messages</w:t>
        </w:r>
        <w:r w:rsidR="004C5FDF">
          <w:rPr>
            <w:noProof/>
            <w:webHidden/>
          </w:rPr>
          <w:tab/>
        </w:r>
        <w:r w:rsidR="004C5FDF">
          <w:rPr>
            <w:noProof/>
            <w:webHidden/>
          </w:rPr>
          <w:fldChar w:fldCharType="begin"/>
        </w:r>
        <w:r w:rsidR="004C5FDF">
          <w:rPr>
            <w:noProof/>
            <w:webHidden/>
          </w:rPr>
          <w:instrText xml:space="preserve"> PAGEREF _Toc527280703 \h </w:instrText>
        </w:r>
        <w:r w:rsidR="004C5FDF">
          <w:rPr>
            <w:noProof/>
            <w:webHidden/>
          </w:rPr>
        </w:r>
        <w:r w:rsidR="004C5FDF">
          <w:rPr>
            <w:noProof/>
            <w:webHidden/>
          </w:rPr>
          <w:fldChar w:fldCharType="separate"/>
        </w:r>
        <w:r w:rsidR="004C5FDF">
          <w:rPr>
            <w:noProof/>
            <w:webHidden/>
          </w:rPr>
          <w:t>15</w:t>
        </w:r>
        <w:r w:rsidR="004C5FDF">
          <w:rPr>
            <w:noProof/>
            <w:webHidden/>
          </w:rPr>
          <w:fldChar w:fldCharType="end"/>
        </w:r>
      </w:hyperlink>
    </w:p>
    <w:p w14:paraId="2372B660" w14:textId="147968D3" w:rsidR="004C5FDF" w:rsidRDefault="00B300DC">
      <w:pPr>
        <w:pStyle w:val="TOC3"/>
        <w:tabs>
          <w:tab w:val="right" w:leader="dot" w:pos="10790"/>
        </w:tabs>
        <w:rPr>
          <w:rFonts w:eastAsiaTheme="minorEastAsia"/>
          <w:i w:val="0"/>
          <w:iCs w:val="0"/>
          <w:noProof/>
          <w:sz w:val="22"/>
          <w:szCs w:val="22"/>
        </w:rPr>
      </w:pPr>
      <w:hyperlink w:anchor="_Toc527280704" w:history="1">
        <w:r w:rsidR="004C5FDF" w:rsidRPr="00C47C02">
          <w:rPr>
            <w:rStyle w:val="Hyperlink"/>
            <w:noProof/>
          </w:rPr>
          <w:t>7.3.2 Matching Logic for Charge Messages</w:t>
        </w:r>
        <w:r w:rsidR="004C5FDF">
          <w:rPr>
            <w:noProof/>
            <w:webHidden/>
          </w:rPr>
          <w:tab/>
        </w:r>
        <w:r w:rsidR="004C5FDF">
          <w:rPr>
            <w:noProof/>
            <w:webHidden/>
          </w:rPr>
          <w:fldChar w:fldCharType="begin"/>
        </w:r>
        <w:r w:rsidR="004C5FDF">
          <w:rPr>
            <w:noProof/>
            <w:webHidden/>
          </w:rPr>
          <w:instrText xml:space="preserve"> PAGEREF _Toc527280704 \h </w:instrText>
        </w:r>
        <w:r w:rsidR="004C5FDF">
          <w:rPr>
            <w:noProof/>
            <w:webHidden/>
          </w:rPr>
        </w:r>
        <w:r w:rsidR="004C5FDF">
          <w:rPr>
            <w:noProof/>
            <w:webHidden/>
          </w:rPr>
          <w:fldChar w:fldCharType="separate"/>
        </w:r>
        <w:r w:rsidR="004C5FDF">
          <w:rPr>
            <w:noProof/>
            <w:webHidden/>
          </w:rPr>
          <w:t>15</w:t>
        </w:r>
        <w:r w:rsidR="004C5FDF">
          <w:rPr>
            <w:noProof/>
            <w:webHidden/>
          </w:rPr>
          <w:fldChar w:fldCharType="end"/>
        </w:r>
      </w:hyperlink>
    </w:p>
    <w:p w14:paraId="02CB5912" w14:textId="3CF3AAD0" w:rsidR="004C5FDF" w:rsidRDefault="00B300DC">
      <w:pPr>
        <w:pStyle w:val="TOC4"/>
        <w:tabs>
          <w:tab w:val="right" w:leader="dot" w:pos="10790"/>
        </w:tabs>
        <w:rPr>
          <w:rFonts w:eastAsiaTheme="minorEastAsia"/>
          <w:noProof/>
          <w:sz w:val="22"/>
          <w:szCs w:val="22"/>
        </w:rPr>
      </w:pPr>
      <w:hyperlink w:anchor="_Toc527280705" w:history="1">
        <w:r w:rsidR="004C5FDF" w:rsidRPr="00C47C02">
          <w:rPr>
            <w:rStyle w:val="Hyperlink"/>
            <w:noProof/>
          </w:rPr>
          <w:t>7.3.2.1 Patient Matching for Charge Messages</w:t>
        </w:r>
        <w:r w:rsidR="004C5FDF">
          <w:rPr>
            <w:noProof/>
            <w:webHidden/>
          </w:rPr>
          <w:tab/>
        </w:r>
        <w:r w:rsidR="004C5FDF">
          <w:rPr>
            <w:noProof/>
            <w:webHidden/>
          </w:rPr>
          <w:fldChar w:fldCharType="begin"/>
        </w:r>
        <w:r w:rsidR="004C5FDF">
          <w:rPr>
            <w:noProof/>
            <w:webHidden/>
          </w:rPr>
          <w:instrText xml:space="preserve"> PAGEREF _Toc527280705 \h </w:instrText>
        </w:r>
        <w:r w:rsidR="004C5FDF">
          <w:rPr>
            <w:noProof/>
            <w:webHidden/>
          </w:rPr>
        </w:r>
        <w:r w:rsidR="004C5FDF">
          <w:rPr>
            <w:noProof/>
            <w:webHidden/>
          </w:rPr>
          <w:fldChar w:fldCharType="separate"/>
        </w:r>
        <w:r w:rsidR="004C5FDF">
          <w:rPr>
            <w:noProof/>
            <w:webHidden/>
          </w:rPr>
          <w:t>15</w:t>
        </w:r>
        <w:r w:rsidR="004C5FDF">
          <w:rPr>
            <w:noProof/>
            <w:webHidden/>
          </w:rPr>
          <w:fldChar w:fldCharType="end"/>
        </w:r>
      </w:hyperlink>
    </w:p>
    <w:p w14:paraId="4E24B2FF" w14:textId="237DE935" w:rsidR="004C5FDF" w:rsidRDefault="00B300DC">
      <w:pPr>
        <w:pStyle w:val="TOC4"/>
        <w:tabs>
          <w:tab w:val="right" w:leader="dot" w:pos="10790"/>
        </w:tabs>
        <w:rPr>
          <w:rFonts w:eastAsiaTheme="minorEastAsia"/>
          <w:noProof/>
          <w:sz w:val="22"/>
          <w:szCs w:val="22"/>
        </w:rPr>
      </w:pPr>
      <w:hyperlink w:anchor="_Toc527280706" w:history="1">
        <w:r w:rsidR="004C5FDF" w:rsidRPr="00C47C02">
          <w:rPr>
            <w:rStyle w:val="Hyperlink"/>
            <w:noProof/>
          </w:rPr>
          <w:t>7.3.2.2 Appointment Matching for Charge Messages</w:t>
        </w:r>
        <w:r w:rsidR="004C5FDF">
          <w:rPr>
            <w:noProof/>
            <w:webHidden/>
          </w:rPr>
          <w:tab/>
        </w:r>
        <w:r w:rsidR="004C5FDF">
          <w:rPr>
            <w:noProof/>
            <w:webHidden/>
          </w:rPr>
          <w:fldChar w:fldCharType="begin"/>
        </w:r>
        <w:r w:rsidR="004C5FDF">
          <w:rPr>
            <w:noProof/>
            <w:webHidden/>
          </w:rPr>
          <w:instrText xml:space="preserve"> PAGEREF _Toc527280706 \h </w:instrText>
        </w:r>
        <w:r w:rsidR="004C5FDF">
          <w:rPr>
            <w:noProof/>
            <w:webHidden/>
          </w:rPr>
        </w:r>
        <w:r w:rsidR="004C5FDF">
          <w:rPr>
            <w:noProof/>
            <w:webHidden/>
          </w:rPr>
          <w:fldChar w:fldCharType="separate"/>
        </w:r>
        <w:r w:rsidR="004C5FDF">
          <w:rPr>
            <w:noProof/>
            <w:webHidden/>
          </w:rPr>
          <w:t>15</w:t>
        </w:r>
        <w:r w:rsidR="004C5FDF">
          <w:rPr>
            <w:noProof/>
            <w:webHidden/>
          </w:rPr>
          <w:fldChar w:fldCharType="end"/>
        </w:r>
      </w:hyperlink>
    </w:p>
    <w:p w14:paraId="70F3C7F6" w14:textId="7B9D8942" w:rsidR="004C5FDF" w:rsidRDefault="00B300DC">
      <w:pPr>
        <w:pStyle w:val="TOC3"/>
        <w:tabs>
          <w:tab w:val="right" w:leader="dot" w:pos="10790"/>
        </w:tabs>
        <w:rPr>
          <w:rFonts w:eastAsiaTheme="minorEastAsia"/>
          <w:i w:val="0"/>
          <w:iCs w:val="0"/>
          <w:noProof/>
          <w:sz w:val="22"/>
          <w:szCs w:val="22"/>
        </w:rPr>
      </w:pPr>
      <w:hyperlink w:anchor="_Toc527280707" w:history="1">
        <w:r w:rsidR="004C5FDF" w:rsidRPr="00C47C02">
          <w:rPr>
            <w:rStyle w:val="Hyperlink"/>
            <w:noProof/>
          </w:rPr>
          <w:t>7.3.3 Processing Logic for Charge Messages</w:t>
        </w:r>
        <w:r w:rsidR="004C5FDF">
          <w:rPr>
            <w:noProof/>
            <w:webHidden/>
          </w:rPr>
          <w:tab/>
        </w:r>
        <w:r w:rsidR="004C5FDF">
          <w:rPr>
            <w:noProof/>
            <w:webHidden/>
          </w:rPr>
          <w:fldChar w:fldCharType="begin"/>
        </w:r>
        <w:r w:rsidR="004C5FDF">
          <w:rPr>
            <w:noProof/>
            <w:webHidden/>
          </w:rPr>
          <w:instrText xml:space="preserve"> PAGEREF _Toc527280707 \h </w:instrText>
        </w:r>
        <w:r w:rsidR="004C5FDF">
          <w:rPr>
            <w:noProof/>
            <w:webHidden/>
          </w:rPr>
        </w:r>
        <w:r w:rsidR="004C5FDF">
          <w:rPr>
            <w:noProof/>
            <w:webHidden/>
          </w:rPr>
          <w:fldChar w:fldCharType="separate"/>
        </w:r>
        <w:r w:rsidR="004C5FDF">
          <w:rPr>
            <w:noProof/>
            <w:webHidden/>
          </w:rPr>
          <w:t>16</w:t>
        </w:r>
        <w:r w:rsidR="004C5FDF">
          <w:rPr>
            <w:noProof/>
            <w:webHidden/>
          </w:rPr>
          <w:fldChar w:fldCharType="end"/>
        </w:r>
      </w:hyperlink>
    </w:p>
    <w:p w14:paraId="534B2BB7" w14:textId="23B3B49C" w:rsidR="004C5FDF" w:rsidRDefault="00B300DC">
      <w:pPr>
        <w:pStyle w:val="TOC4"/>
        <w:tabs>
          <w:tab w:val="right" w:leader="dot" w:pos="10790"/>
        </w:tabs>
        <w:rPr>
          <w:rFonts w:eastAsiaTheme="minorEastAsia"/>
          <w:noProof/>
          <w:sz w:val="22"/>
          <w:szCs w:val="22"/>
        </w:rPr>
      </w:pPr>
      <w:hyperlink w:anchor="_Toc527280708" w:history="1">
        <w:r w:rsidR="004C5FDF" w:rsidRPr="00C47C02">
          <w:rPr>
            <w:rStyle w:val="Hyperlink"/>
            <w:noProof/>
          </w:rPr>
          <w:t>7.3.3.1 Charges with Unmatched Appointments</w:t>
        </w:r>
        <w:r w:rsidR="004C5FDF">
          <w:rPr>
            <w:noProof/>
            <w:webHidden/>
          </w:rPr>
          <w:tab/>
        </w:r>
        <w:r w:rsidR="004C5FDF">
          <w:rPr>
            <w:noProof/>
            <w:webHidden/>
          </w:rPr>
          <w:fldChar w:fldCharType="begin"/>
        </w:r>
        <w:r w:rsidR="004C5FDF">
          <w:rPr>
            <w:noProof/>
            <w:webHidden/>
          </w:rPr>
          <w:instrText xml:space="preserve"> PAGEREF _Toc527280708 \h </w:instrText>
        </w:r>
        <w:r w:rsidR="004C5FDF">
          <w:rPr>
            <w:noProof/>
            <w:webHidden/>
          </w:rPr>
        </w:r>
        <w:r w:rsidR="004C5FDF">
          <w:rPr>
            <w:noProof/>
            <w:webHidden/>
          </w:rPr>
          <w:fldChar w:fldCharType="separate"/>
        </w:r>
        <w:r w:rsidR="004C5FDF">
          <w:rPr>
            <w:noProof/>
            <w:webHidden/>
          </w:rPr>
          <w:t>16</w:t>
        </w:r>
        <w:r w:rsidR="004C5FDF">
          <w:rPr>
            <w:noProof/>
            <w:webHidden/>
          </w:rPr>
          <w:fldChar w:fldCharType="end"/>
        </w:r>
      </w:hyperlink>
    </w:p>
    <w:p w14:paraId="05D8F55C" w14:textId="53841213" w:rsidR="004C5FDF" w:rsidRDefault="00B300DC">
      <w:pPr>
        <w:pStyle w:val="TOC4"/>
        <w:tabs>
          <w:tab w:val="right" w:leader="dot" w:pos="10790"/>
        </w:tabs>
        <w:rPr>
          <w:rFonts w:eastAsiaTheme="minorEastAsia"/>
          <w:noProof/>
          <w:sz w:val="22"/>
          <w:szCs w:val="22"/>
        </w:rPr>
      </w:pPr>
      <w:hyperlink w:anchor="_Toc527280709" w:history="1">
        <w:r w:rsidR="004C5FDF" w:rsidRPr="00C47C02">
          <w:rPr>
            <w:rStyle w:val="Hyperlink"/>
            <w:noProof/>
          </w:rPr>
          <w:t>7.3.3.2 Derivation of Required Appointment Data</w:t>
        </w:r>
        <w:r w:rsidR="004C5FDF">
          <w:rPr>
            <w:noProof/>
            <w:webHidden/>
          </w:rPr>
          <w:tab/>
        </w:r>
        <w:r w:rsidR="004C5FDF">
          <w:rPr>
            <w:noProof/>
            <w:webHidden/>
          </w:rPr>
          <w:fldChar w:fldCharType="begin"/>
        </w:r>
        <w:r w:rsidR="004C5FDF">
          <w:rPr>
            <w:noProof/>
            <w:webHidden/>
          </w:rPr>
          <w:instrText xml:space="preserve"> PAGEREF _Toc527280709 \h </w:instrText>
        </w:r>
        <w:r w:rsidR="004C5FDF">
          <w:rPr>
            <w:noProof/>
            <w:webHidden/>
          </w:rPr>
        </w:r>
        <w:r w:rsidR="004C5FDF">
          <w:rPr>
            <w:noProof/>
            <w:webHidden/>
          </w:rPr>
          <w:fldChar w:fldCharType="separate"/>
        </w:r>
        <w:r w:rsidR="004C5FDF">
          <w:rPr>
            <w:noProof/>
            <w:webHidden/>
          </w:rPr>
          <w:t>16</w:t>
        </w:r>
        <w:r w:rsidR="004C5FDF">
          <w:rPr>
            <w:noProof/>
            <w:webHidden/>
          </w:rPr>
          <w:fldChar w:fldCharType="end"/>
        </w:r>
      </w:hyperlink>
    </w:p>
    <w:p w14:paraId="6F4970C8" w14:textId="53970FC4" w:rsidR="004C5FDF" w:rsidRDefault="00B300DC">
      <w:pPr>
        <w:pStyle w:val="TOC4"/>
        <w:tabs>
          <w:tab w:val="right" w:leader="dot" w:pos="10790"/>
        </w:tabs>
        <w:rPr>
          <w:rFonts w:eastAsiaTheme="minorEastAsia"/>
          <w:noProof/>
          <w:sz w:val="22"/>
          <w:szCs w:val="22"/>
        </w:rPr>
      </w:pPr>
      <w:hyperlink w:anchor="_Toc527280710" w:history="1">
        <w:r w:rsidR="004C5FDF" w:rsidRPr="00C47C02">
          <w:rPr>
            <w:rStyle w:val="Hyperlink"/>
            <w:noProof/>
          </w:rPr>
          <w:t>7.3.3.3 Charge Grouping</w:t>
        </w:r>
        <w:r w:rsidR="004C5FDF">
          <w:rPr>
            <w:noProof/>
            <w:webHidden/>
          </w:rPr>
          <w:tab/>
        </w:r>
        <w:r w:rsidR="004C5FDF">
          <w:rPr>
            <w:noProof/>
            <w:webHidden/>
          </w:rPr>
          <w:fldChar w:fldCharType="begin"/>
        </w:r>
        <w:r w:rsidR="004C5FDF">
          <w:rPr>
            <w:noProof/>
            <w:webHidden/>
          </w:rPr>
          <w:instrText xml:space="preserve"> PAGEREF _Toc527280710 \h </w:instrText>
        </w:r>
        <w:r w:rsidR="004C5FDF">
          <w:rPr>
            <w:noProof/>
            <w:webHidden/>
          </w:rPr>
        </w:r>
        <w:r w:rsidR="004C5FDF">
          <w:rPr>
            <w:noProof/>
            <w:webHidden/>
          </w:rPr>
          <w:fldChar w:fldCharType="separate"/>
        </w:r>
        <w:r w:rsidR="004C5FDF">
          <w:rPr>
            <w:noProof/>
            <w:webHidden/>
          </w:rPr>
          <w:t>17</w:t>
        </w:r>
        <w:r w:rsidR="004C5FDF">
          <w:rPr>
            <w:noProof/>
            <w:webHidden/>
          </w:rPr>
          <w:fldChar w:fldCharType="end"/>
        </w:r>
      </w:hyperlink>
    </w:p>
    <w:p w14:paraId="6F78A8DB" w14:textId="2460A617" w:rsidR="004C5FDF" w:rsidRDefault="00B300DC">
      <w:pPr>
        <w:pStyle w:val="TOC4"/>
        <w:tabs>
          <w:tab w:val="right" w:leader="dot" w:pos="10790"/>
        </w:tabs>
        <w:rPr>
          <w:rFonts w:eastAsiaTheme="minorEastAsia"/>
          <w:noProof/>
          <w:sz w:val="22"/>
          <w:szCs w:val="22"/>
        </w:rPr>
      </w:pPr>
      <w:hyperlink w:anchor="_Toc527280711" w:history="1">
        <w:r w:rsidR="004C5FDF" w:rsidRPr="00C47C02">
          <w:rPr>
            <w:rStyle w:val="Hyperlink"/>
            <w:noProof/>
          </w:rPr>
          <w:t>7.3.3.4 Charge Combining</w:t>
        </w:r>
        <w:r w:rsidR="004C5FDF">
          <w:rPr>
            <w:noProof/>
            <w:webHidden/>
          </w:rPr>
          <w:tab/>
        </w:r>
        <w:r w:rsidR="004C5FDF">
          <w:rPr>
            <w:noProof/>
            <w:webHidden/>
          </w:rPr>
          <w:fldChar w:fldCharType="begin"/>
        </w:r>
        <w:r w:rsidR="004C5FDF">
          <w:rPr>
            <w:noProof/>
            <w:webHidden/>
          </w:rPr>
          <w:instrText xml:space="preserve"> PAGEREF _Toc527280711 \h </w:instrText>
        </w:r>
        <w:r w:rsidR="004C5FDF">
          <w:rPr>
            <w:noProof/>
            <w:webHidden/>
          </w:rPr>
        </w:r>
        <w:r w:rsidR="004C5FDF">
          <w:rPr>
            <w:noProof/>
            <w:webHidden/>
          </w:rPr>
          <w:fldChar w:fldCharType="separate"/>
        </w:r>
        <w:r w:rsidR="004C5FDF">
          <w:rPr>
            <w:noProof/>
            <w:webHidden/>
          </w:rPr>
          <w:t>17</w:t>
        </w:r>
        <w:r w:rsidR="004C5FDF">
          <w:rPr>
            <w:noProof/>
            <w:webHidden/>
          </w:rPr>
          <w:fldChar w:fldCharType="end"/>
        </w:r>
      </w:hyperlink>
    </w:p>
    <w:p w14:paraId="02F2D1AC" w14:textId="5E1401C0" w:rsidR="004C5FDF" w:rsidRDefault="00B300DC">
      <w:pPr>
        <w:pStyle w:val="TOC2"/>
        <w:tabs>
          <w:tab w:val="right" w:leader="dot" w:pos="10790"/>
        </w:tabs>
        <w:rPr>
          <w:rFonts w:eastAsiaTheme="minorEastAsia"/>
          <w:smallCaps w:val="0"/>
          <w:noProof/>
          <w:sz w:val="22"/>
          <w:szCs w:val="22"/>
        </w:rPr>
      </w:pPr>
      <w:hyperlink w:anchor="_Toc527280712" w:history="1">
        <w:r w:rsidR="004C5FDF" w:rsidRPr="00C47C02">
          <w:rPr>
            <w:rStyle w:val="Hyperlink"/>
            <w:noProof/>
          </w:rPr>
          <w:t>7.4 Interface Mapping Requirements</w:t>
        </w:r>
        <w:r w:rsidR="004C5FDF">
          <w:rPr>
            <w:noProof/>
            <w:webHidden/>
          </w:rPr>
          <w:tab/>
        </w:r>
        <w:r w:rsidR="004C5FDF">
          <w:rPr>
            <w:noProof/>
            <w:webHidden/>
          </w:rPr>
          <w:fldChar w:fldCharType="begin"/>
        </w:r>
        <w:r w:rsidR="004C5FDF">
          <w:rPr>
            <w:noProof/>
            <w:webHidden/>
          </w:rPr>
          <w:instrText xml:space="preserve"> PAGEREF _Toc527280712 \h </w:instrText>
        </w:r>
        <w:r w:rsidR="004C5FDF">
          <w:rPr>
            <w:noProof/>
            <w:webHidden/>
          </w:rPr>
        </w:r>
        <w:r w:rsidR="004C5FDF">
          <w:rPr>
            <w:noProof/>
            <w:webHidden/>
          </w:rPr>
          <w:fldChar w:fldCharType="separate"/>
        </w:r>
        <w:r w:rsidR="004C5FDF">
          <w:rPr>
            <w:noProof/>
            <w:webHidden/>
          </w:rPr>
          <w:t>18</w:t>
        </w:r>
        <w:r w:rsidR="004C5FDF">
          <w:rPr>
            <w:noProof/>
            <w:webHidden/>
          </w:rPr>
          <w:fldChar w:fldCharType="end"/>
        </w:r>
      </w:hyperlink>
    </w:p>
    <w:p w14:paraId="38626D8E" w14:textId="5166171B" w:rsidR="004C5FDF" w:rsidRDefault="00B300DC">
      <w:pPr>
        <w:pStyle w:val="TOC1"/>
        <w:tabs>
          <w:tab w:val="right" w:leader="dot" w:pos="10790"/>
        </w:tabs>
        <w:rPr>
          <w:rFonts w:eastAsiaTheme="minorEastAsia"/>
          <w:b w:val="0"/>
          <w:bCs w:val="0"/>
          <w:caps w:val="0"/>
          <w:noProof/>
          <w:sz w:val="22"/>
          <w:szCs w:val="22"/>
        </w:rPr>
      </w:pPr>
      <w:hyperlink w:anchor="_Toc527280713" w:history="1">
        <w:r w:rsidR="004C5FDF" w:rsidRPr="00C47C02">
          <w:rPr>
            <w:rStyle w:val="Hyperlink"/>
            <w:noProof/>
          </w:rPr>
          <w:t>8 Connectivity Method Overview</w:t>
        </w:r>
        <w:r w:rsidR="004C5FDF">
          <w:rPr>
            <w:noProof/>
            <w:webHidden/>
          </w:rPr>
          <w:tab/>
        </w:r>
        <w:r w:rsidR="004C5FDF">
          <w:rPr>
            <w:noProof/>
            <w:webHidden/>
          </w:rPr>
          <w:fldChar w:fldCharType="begin"/>
        </w:r>
        <w:r w:rsidR="004C5FDF">
          <w:rPr>
            <w:noProof/>
            <w:webHidden/>
          </w:rPr>
          <w:instrText xml:space="preserve"> PAGEREF _Toc527280713 \h </w:instrText>
        </w:r>
        <w:r w:rsidR="004C5FDF">
          <w:rPr>
            <w:noProof/>
            <w:webHidden/>
          </w:rPr>
        </w:r>
        <w:r w:rsidR="004C5FDF">
          <w:rPr>
            <w:noProof/>
            <w:webHidden/>
          </w:rPr>
          <w:fldChar w:fldCharType="separate"/>
        </w:r>
        <w:r w:rsidR="004C5FDF">
          <w:rPr>
            <w:noProof/>
            <w:webHidden/>
          </w:rPr>
          <w:t>19</w:t>
        </w:r>
        <w:r w:rsidR="004C5FDF">
          <w:rPr>
            <w:noProof/>
            <w:webHidden/>
          </w:rPr>
          <w:fldChar w:fldCharType="end"/>
        </w:r>
      </w:hyperlink>
    </w:p>
    <w:p w14:paraId="3311B1A9" w14:textId="757A462A" w:rsidR="004C5FDF" w:rsidRDefault="00B300DC">
      <w:pPr>
        <w:pStyle w:val="TOC1"/>
        <w:tabs>
          <w:tab w:val="right" w:leader="dot" w:pos="10790"/>
        </w:tabs>
        <w:rPr>
          <w:rFonts w:eastAsiaTheme="minorEastAsia"/>
          <w:b w:val="0"/>
          <w:bCs w:val="0"/>
          <w:caps w:val="0"/>
          <w:noProof/>
          <w:sz w:val="22"/>
          <w:szCs w:val="22"/>
        </w:rPr>
      </w:pPr>
      <w:hyperlink w:anchor="_Toc527280714" w:history="1">
        <w:r w:rsidR="004C5FDF" w:rsidRPr="00C47C02">
          <w:rPr>
            <w:rStyle w:val="Hyperlink"/>
            <w:noProof/>
          </w:rPr>
          <w:t>9 Project Plan</w:t>
        </w:r>
        <w:r w:rsidR="004C5FDF">
          <w:rPr>
            <w:noProof/>
            <w:webHidden/>
          </w:rPr>
          <w:tab/>
        </w:r>
        <w:r w:rsidR="004C5FDF">
          <w:rPr>
            <w:noProof/>
            <w:webHidden/>
          </w:rPr>
          <w:fldChar w:fldCharType="begin"/>
        </w:r>
        <w:r w:rsidR="004C5FDF">
          <w:rPr>
            <w:noProof/>
            <w:webHidden/>
          </w:rPr>
          <w:instrText xml:space="preserve"> PAGEREF _Toc527280714 \h </w:instrText>
        </w:r>
        <w:r w:rsidR="004C5FDF">
          <w:rPr>
            <w:noProof/>
            <w:webHidden/>
          </w:rPr>
        </w:r>
        <w:r w:rsidR="004C5FDF">
          <w:rPr>
            <w:noProof/>
            <w:webHidden/>
          </w:rPr>
          <w:fldChar w:fldCharType="separate"/>
        </w:r>
        <w:r w:rsidR="004C5FDF">
          <w:rPr>
            <w:noProof/>
            <w:webHidden/>
          </w:rPr>
          <w:t>20</w:t>
        </w:r>
        <w:r w:rsidR="004C5FDF">
          <w:rPr>
            <w:noProof/>
            <w:webHidden/>
          </w:rPr>
          <w:fldChar w:fldCharType="end"/>
        </w:r>
      </w:hyperlink>
    </w:p>
    <w:p w14:paraId="48D97F67" w14:textId="48EBFBEA" w:rsidR="004C5FDF" w:rsidRDefault="00B300DC">
      <w:pPr>
        <w:pStyle w:val="TOC2"/>
        <w:tabs>
          <w:tab w:val="right" w:leader="dot" w:pos="10790"/>
        </w:tabs>
        <w:rPr>
          <w:rFonts w:eastAsiaTheme="minorEastAsia"/>
          <w:smallCaps w:val="0"/>
          <w:noProof/>
          <w:sz w:val="22"/>
          <w:szCs w:val="22"/>
        </w:rPr>
      </w:pPr>
      <w:hyperlink w:anchor="_Toc527280715" w:history="1">
        <w:r w:rsidR="004C5FDF" w:rsidRPr="00C47C02">
          <w:rPr>
            <w:rStyle w:val="Hyperlink"/>
            <w:noProof/>
          </w:rPr>
          <w:t>9.1 Sample Interface Project Plan</w:t>
        </w:r>
        <w:r w:rsidR="004C5FDF">
          <w:rPr>
            <w:noProof/>
            <w:webHidden/>
          </w:rPr>
          <w:tab/>
        </w:r>
        <w:r w:rsidR="004C5FDF">
          <w:rPr>
            <w:noProof/>
            <w:webHidden/>
          </w:rPr>
          <w:fldChar w:fldCharType="begin"/>
        </w:r>
        <w:r w:rsidR="004C5FDF">
          <w:rPr>
            <w:noProof/>
            <w:webHidden/>
          </w:rPr>
          <w:instrText xml:space="preserve"> PAGEREF _Toc527280715 \h </w:instrText>
        </w:r>
        <w:r w:rsidR="004C5FDF">
          <w:rPr>
            <w:noProof/>
            <w:webHidden/>
          </w:rPr>
        </w:r>
        <w:r w:rsidR="004C5FDF">
          <w:rPr>
            <w:noProof/>
            <w:webHidden/>
          </w:rPr>
          <w:fldChar w:fldCharType="separate"/>
        </w:r>
        <w:r w:rsidR="004C5FDF">
          <w:rPr>
            <w:noProof/>
            <w:webHidden/>
          </w:rPr>
          <w:t>20</w:t>
        </w:r>
        <w:r w:rsidR="004C5FDF">
          <w:rPr>
            <w:noProof/>
            <w:webHidden/>
          </w:rPr>
          <w:fldChar w:fldCharType="end"/>
        </w:r>
      </w:hyperlink>
    </w:p>
    <w:p w14:paraId="5AF9788B" w14:textId="6FD5CC4B" w:rsidR="004C5FDF" w:rsidRDefault="00B300DC">
      <w:pPr>
        <w:pStyle w:val="TOC1"/>
        <w:tabs>
          <w:tab w:val="right" w:leader="dot" w:pos="10790"/>
        </w:tabs>
        <w:rPr>
          <w:rFonts w:eastAsiaTheme="minorEastAsia"/>
          <w:b w:val="0"/>
          <w:bCs w:val="0"/>
          <w:caps w:val="0"/>
          <w:noProof/>
          <w:sz w:val="22"/>
          <w:szCs w:val="22"/>
        </w:rPr>
      </w:pPr>
      <w:hyperlink w:anchor="_Toc527280716" w:history="1">
        <w:r w:rsidR="004C5FDF" w:rsidRPr="00C47C02">
          <w:rPr>
            <w:rStyle w:val="Hyperlink"/>
            <w:noProof/>
          </w:rPr>
          <w:t>10 Appendices and Other References</w:t>
        </w:r>
        <w:r w:rsidR="004C5FDF">
          <w:rPr>
            <w:noProof/>
            <w:webHidden/>
          </w:rPr>
          <w:tab/>
        </w:r>
        <w:r w:rsidR="004C5FDF">
          <w:rPr>
            <w:noProof/>
            <w:webHidden/>
          </w:rPr>
          <w:fldChar w:fldCharType="begin"/>
        </w:r>
        <w:r w:rsidR="004C5FDF">
          <w:rPr>
            <w:noProof/>
            <w:webHidden/>
          </w:rPr>
          <w:instrText xml:space="preserve"> PAGEREF _Toc527280716 \h </w:instrText>
        </w:r>
        <w:r w:rsidR="004C5FDF">
          <w:rPr>
            <w:noProof/>
            <w:webHidden/>
          </w:rPr>
        </w:r>
        <w:r w:rsidR="004C5FDF">
          <w:rPr>
            <w:noProof/>
            <w:webHidden/>
          </w:rPr>
          <w:fldChar w:fldCharType="separate"/>
        </w:r>
        <w:r w:rsidR="004C5FDF">
          <w:rPr>
            <w:noProof/>
            <w:webHidden/>
          </w:rPr>
          <w:t>21</w:t>
        </w:r>
        <w:r w:rsidR="004C5FDF">
          <w:rPr>
            <w:noProof/>
            <w:webHidden/>
          </w:rPr>
          <w:fldChar w:fldCharType="end"/>
        </w:r>
      </w:hyperlink>
    </w:p>
    <w:p w14:paraId="2F925C71" w14:textId="2C434877" w:rsidR="004C5FDF" w:rsidRDefault="00B300DC">
      <w:pPr>
        <w:pStyle w:val="TOC2"/>
        <w:tabs>
          <w:tab w:val="right" w:leader="dot" w:pos="10790"/>
        </w:tabs>
        <w:rPr>
          <w:rFonts w:eastAsiaTheme="minorEastAsia"/>
          <w:smallCaps w:val="0"/>
          <w:noProof/>
          <w:sz w:val="22"/>
          <w:szCs w:val="22"/>
        </w:rPr>
      </w:pPr>
      <w:hyperlink w:anchor="_Toc527280717" w:history="1">
        <w:r w:rsidR="004C5FDF" w:rsidRPr="00C47C02">
          <w:rPr>
            <w:rStyle w:val="Hyperlink"/>
            <w:noProof/>
          </w:rPr>
          <w:t>10.1 Planned Maintenance Window</w:t>
        </w:r>
        <w:r w:rsidR="004C5FDF">
          <w:rPr>
            <w:noProof/>
            <w:webHidden/>
          </w:rPr>
          <w:tab/>
        </w:r>
        <w:r w:rsidR="004C5FDF">
          <w:rPr>
            <w:noProof/>
            <w:webHidden/>
          </w:rPr>
          <w:fldChar w:fldCharType="begin"/>
        </w:r>
        <w:r w:rsidR="004C5FDF">
          <w:rPr>
            <w:noProof/>
            <w:webHidden/>
          </w:rPr>
          <w:instrText xml:space="preserve"> PAGEREF _Toc527280717 \h </w:instrText>
        </w:r>
        <w:r w:rsidR="004C5FDF">
          <w:rPr>
            <w:noProof/>
            <w:webHidden/>
          </w:rPr>
        </w:r>
        <w:r w:rsidR="004C5FDF">
          <w:rPr>
            <w:noProof/>
            <w:webHidden/>
          </w:rPr>
          <w:fldChar w:fldCharType="separate"/>
        </w:r>
        <w:r w:rsidR="004C5FDF">
          <w:rPr>
            <w:noProof/>
            <w:webHidden/>
          </w:rPr>
          <w:t>21</w:t>
        </w:r>
        <w:r w:rsidR="004C5FDF">
          <w:rPr>
            <w:noProof/>
            <w:webHidden/>
          </w:rPr>
          <w:fldChar w:fldCharType="end"/>
        </w:r>
      </w:hyperlink>
    </w:p>
    <w:p w14:paraId="1CF11CC4" w14:textId="1E3C11B3" w:rsidR="004C5FDF" w:rsidRDefault="00B300DC">
      <w:pPr>
        <w:pStyle w:val="TOC2"/>
        <w:tabs>
          <w:tab w:val="right" w:leader="dot" w:pos="10790"/>
        </w:tabs>
        <w:rPr>
          <w:rFonts w:eastAsiaTheme="minorEastAsia"/>
          <w:smallCaps w:val="0"/>
          <w:noProof/>
          <w:sz w:val="22"/>
          <w:szCs w:val="22"/>
        </w:rPr>
      </w:pPr>
      <w:hyperlink w:anchor="_Toc527280718" w:history="1">
        <w:r w:rsidR="004C5FDF" w:rsidRPr="00C47C02">
          <w:rPr>
            <w:rStyle w:val="Hyperlink"/>
            <w:noProof/>
          </w:rPr>
          <w:t>10.2 Interface Message Queue Manager</w:t>
        </w:r>
        <w:r w:rsidR="004C5FDF">
          <w:rPr>
            <w:noProof/>
            <w:webHidden/>
          </w:rPr>
          <w:tab/>
        </w:r>
        <w:r w:rsidR="004C5FDF">
          <w:rPr>
            <w:noProof/>
            <w:webHidden/>
          </w:rPr>
          <w:fldChar w:fldCharType="begin"/>
        </w:r>
        <w:r w:rsidR="004C5FDF">
          <w:rPr>
            <w:noProof/>
            <w:webHidden/>
          </w:rPr>
          <w:instrText xml:space="preserve"> PAGEREF _Toc527280718 \h </w:instrText>
        </w:r>
        <w:r w:rsidR="004C5FDF">
          <w:rPr>
            <w:noProof/>
            <w:webHidden/>
          </w:rPr>
        </w:r>
        <w:r w:rsidR="004C5FDF">
          <w:rPr>
            <w:noProof/>
            <w:webHidden/>
          </w:rPr>
          <w:fldChar w:fldCharType="separate"/>
        </w:r>
        <w:r w:rsidR="004C5FDF">
          <w:rPr>
            <w:noProof/>
            <w:webHidden/>
          </w:rPr>
          <w:t>21</w:t>
        </w:r>
        <w:r w:rsidR="004C5FDF">
          <w:rPr>
            <w:noProof/>
            <w:webHidden/>
          </w:rPr>
          <w:fldChar w:fldCharType="end"/>
        </w:r>
      </w:hyperlink>
    </w:p>
    <w:p w14:paraId="68E94A24" w14:textId="6BF702ED" w:rsidR="004C5FDF" w:rsidRDefault="00B300DC">
      <w:pPr>
        <w:pStyle w:val="TOC2"/>
        <w:tabs>
          <w:tab w:val="right" w:leader="dot" w:pos="10790"/>
        </w:tabs>
        <w:rPr>
          <w:rFonts w:eastAsiaTheme="minorEastAsia"/>
          <w:smallCaps w:val="0"/>
          <w:noProof/>
          <w:sz w:val="22"/>
          <w:szCs w:val="22"/>
        </w:rPr>
      </w:pPr>
      <w:hyperlink w:anchor="_Toc527280719" w:history="1">
        <w:r w:rsidR="004C5FDF" w:rsidRPr="00C47C02">
          <w:rPr>
            <w:rStyle w:val="Hyperlink"/>
            <w:noProof/>
          </w:rPr>
          <w:t>10.3 Continuing Service and Support</w:t>
        </w:r>
        <w:r w:rsidR="004C5FDF">
          <w:rPr>
            <w:noProof/>
            <w:webHidden/>
          </w:rPr>
          <w:tab/>
        </w:r>
        <w:r w:rsidR="004C5FDF">
          <w:rPr>
            <w:noProof/>
            <w:webHidden/>
          </w:rPr>
          <w:fldChar w:fldCharType="begin"/>
        </w:r>
        <w:r w:rsidR="004C5FDF">
          <w:rPr>
            <w:noProof/>
            <w:webHidden/>
          </w:rPr>
          <w:instrText xml:space="preserve"> PAGEREF _Toc527280719 \h </w:instrText>
        </w:r>
        <w:r w:rsidR="004C5FDF">
          <w:rPr>
            <w:noProof/>
            <w:webHidden/>
          </w:rPr>
        </w:r>
        <w:r w:rsidR="004C5FDF">
          <w:rPr>
            <w:noProof/>
            <w:webHidden/>
          </w:rPr>
          <w:fldChar w:fldCharType="separate"/>
        </w:r>
        <w:r w:rsidR="004C5FDF">
          <w:rPr>
            <w:noProof/>
            <w:webHidden/>
          </w:rPr>
          <w:t>21</w:t>
        </w:r>
        <w:r w:rsidR="004C5FDF">
          <w:rPr>
            <w:noProof/>
            <w:webHidden/>
          </w:rPr>
          <w:fldChar w:fldCharType="end"/>
        </w:r>
      </w:hyperlink>
    </w:p>
    <w:p w14:paraId="471407C9" w14:textId="746A8CBE" w:rsidR="00E155DE" w:rsidRDefault="00E155DE" w:rsidP="00133DB1">
      <w:pPr>
        <w:rPr>
          <w:lang w:eastAsia="ja-JP"/>
        </w:rPr>
      </w:pPr>
      <w:r>
        <w:rPr>
          <w:lang w:eastAsia="ja-JP"/>
        </w:rPr>
        <w:fldChar w:fldCharType="end"/>
      </w:r>
    </w:p>
    <w:p w14:paraId="471407CA" w14:textId="77777777" w:rsidR="00133DB1" w:rsidRPr="00133DB1" w:rsidRDefault="00133DB1" w:rsidP="00133DB1">
      <w:pPr>
        <w:rPr>
          <w:lang w:eastAsia="ja-JP"/>
        </w:rPr>
      </w:pPr>
    </w:p>
    <w:p w14:paraId="471407CB" w14:textId="77777777" w:rsidR="00133DB1" w:rsidRDefault="00133DB1" w:rsidP="00133DB1">
      <w:r>
        <w:t> </w:t>
      </w:r>
    </w:p>
    <w:p w14:paraId="471407CC" w14:textId="77777777" w:rsidR="00133DB1" w:rsidRDefault="00133DB1" w:rsidP="00133DB1">
      <w:pPr>
        <w:pStyle w:val="Heading1-Numbered"/>
      </w:pPr>
      <w:bookmarkStart w:id="1" w:name="_Toc527280670"/>
      <w:r>
        <w:lastRenderedPageBreak/>
        <w:t>Completing This Document</w:t>
      </w:r>
      <w:bookmarkEnd w:id="1"/>
    </w:p>
    <w:p w14:paraId="471407CD" w14:textId="22396DE0" w:rsidR="00133DB1" w:rsidRDefault="00133DB1" w:rsidP="00D51B01">
      <w:r>
        <w:t xml:space="preserve">The integration process can be complicated at times and it’s important to recognize that </w:t>
      </w:r>
      <w:proofErr w:type="gramStart"/>
      <w:r>
        <w:t>a number of</w:t>
      </w:r>
      <w:proofErr w:type="gramEnd"/>
      <w:r>
        <w:t xml:space="preserve"> configuration options will be presented to you along the way.  They are documented here in the Interface Scope Questionnaire (ISQ) as interface settings.  </w:t>
      </w:r>
      <w:r w:rsidR="00D51B01">
        <w:t>To help you navigate the scoping process, we provide a recommendation for each of the available settings</w:t>
      </w:r>
      <w:r>
        <w:t xml:space="preserve">.   </w:t>
      </w:r>
    </w:p>
    <w:p w14:paraId="471407CE" w14:textId="77777777" w:rsidR="00133DB1" w:rsidRDefault="00133DB1" w:rsidP="00133DB1">
      <w:pPr>
        <w:pStyle w:val="Heading2-Numbered"/>
      </w:pPr>
      <w:bookmarkStart w:id="2" w:name="_Toc527280671"/>
      <w:r>
        <w:t>Icons Glossary</w:t>
      </w:r>
      <w:bookmarkEnd w:id="2"/>
    </w:p>
    <w:p w14:paraId="471407CF" w14:textId="77777777" w:rsidR="00133DB1" w:rsidRDefault="00133DB1" w:rsidP="00133DB1">
      <w:r>
        <w:t>Throughout the ISQ you'll find various icons to highlight athenahealth recommended settings and best practices.</w:t>
      </w:r>
    </w:p>
    <w:p w14:paraId="2C1963B4" w14:textId="5D54607D" w:rsidR="0024063C" w:rsidRPr="0024063C" w:rsidRDefault="00C30883" w:rsidP="0024063C">
      <w:r w:rsidRPr="0024063C">
        <w:rPr>
          <w:noProof/>
          <w:color w:val="799A3D" w:themeColor="accent2"/>
        </w:rPr>
        <w:drawing>
          <wp:inline distT="0" distB="0" distL="0" distR="0" wp14:anchorId="47140B81" wp14:editId="47140B82">
            <wp:extent cx="182880" cy="207010"/>
            <wp:effectExtent l="0" t="0" r="762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pic:spPr>
                </pic:pic>
              </a:graphicData>
            </a:graphic>
          </wp:inline>
        </w:drawing>
      </w:r>
      <w:r w:rsidR="00133DB1" w:rsidRPr="0024063C">
        <w:rPr>
          <w:color w:val="799A3D" w:themeColor="accent2"/>
        </w:rPr>
        <w:t xml:space="preserve">  The olive branch icon indicates athenahealth recommended settings. </w:t>
      </w:r>
    </w:p>
    <w:p w14:paraId="1C0AD6B2" w14:textId="4DE3487C" w:rsidR="0024063C" w:rsidRDefault="0093717D" w:rsidP="0024063C">
      <w:r>
        <w:rPr>
          <w:noProof/>
        </w:rPr>
        <w:drawing>
          <wp:inline distT="0" distB="0" distL="0" distR="0" wp14:anchorId="23608D39" wp14:editId="54961BE0">
            <wp:extent cx="182896" cy="170703"/>
            <wp:effectExtent l="0" t="0" r="762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moneysmall.png"/>
                    <pic:cNvPicPr/>
                  </pic:nvPicPr>
                  <pic:blipFill>
                    <a:blip r:embed="rId15">
                      <a:extLst>
                        <a:ext uri="{28A0092B-C50C-407E-A947-70E740481C1C}">
                          <a14:useLocalDpi xmlns:a14="http://schemas.microsoft.com/office/drawing/2010/main" val="0"/>
                        </a:ext>
                      </a:extLst>
                    </a:blip>
                    <a:stretch>
                      <a:fillRect/>
                    </a:stretch>
                  </pic:blipFill>
                  <pic:spPr>
                    <a:xfrm>
                      <a:off x="0" y="0"/>
                      <a:ext cx="182896" cy="170703"/>
                    </a:xfrm>
                    <a:prstGeom prst="rect">
                      <a:avLst/>
                    </a:prstGeom>
                  </pic:spPr>
                </pic:pic>
              </a:graphicData>
            </a:graphic>
          </wp:inline>
        </w:drawing>
      </w:r>
      <w:r w:rsidR="0024063C">
        <w:t xml:space="preserve"> </w:t>
      </w:r>
      <w:r w:rsidR="0024063C" w:rsidRPr="0024063C">
        <w:rPr>
          <w:color w:val="863375" w:themeColor="accent5"/>
        </w:rPr>
        <w:t>The money icon indicates options that may incur additional costs.</w:t>
      </w:r>
    </w:p>
    <w:p w14:paraId="471407D1" w14:textId="77777777" w:rsidR="00133DB1" w:rsidRDefault="00103FE4" w:rsidP="00F07DE5">
      <w:pPr>
        <w:pStyle w:val="TopicExceptions"/>
      </w:pPr>
      <w:r>
        <w:rPr>
          <w:rStyle w:val="TopicExceptionsChar"/>
          <w:b/>
          <w:color w:val="B9BF33" w:themeColor="accent3"/>
        </w:rPr>
        <w:t>BEST PRACTICES</w:t>
      </w:r>
      <w:r w:rsidR="00F07DE5" w:rsidRPr="00F07DE5">
        <w:rPr>
          <w:rStyle w:val="TopicExceptionsChar"/>
          <w:b/>
          <w:color w:val="FFCF03" w:themeColor="accent6"/>
        </w:rPr>
        <w:t xml:space="preserve">: </w:t>
      </w:r>
      <w:r w:rsidR="002A6396" w:rsidRPr="00F07DE5">
        <w:rPr>
          <w:rStyle w:val="TopicExceptionsChar"/>
        </w:rPr>
        <w:t>T</w:t>
      </w:r>
      <w:r w:rsidR="00133DB1" w:rsidRPr="00F07DE5">
        <w:rPr>
          <w:rStyle w:val="TopicExceptionsChar"/>
        </w:rPr>
        <w:t xml:space="preserve">he </w:t>
      </w:r>
      <w:r w:rsidR="00F07DE5">
        <w:rPr>
          <w:rStyle w:val="TopicExceptionsChar"/>
        </w:rPr>
        <w:t>horizontal bar</w:t>
      </w:r>
      <w:r w:rsidR="00133DB1" w:rsidRPr="00F07DE5">
        <w:rPr>
          <w:rStyle w:val="TopicExceptionsChar"/>
        </w:rPr>
        <w:t xml:space="preserve"> is generally used to highlight additional tips, considerations, and advice</w:t>
      </w:r>
      <w:r w:rsidR="00133DB1" w:rsidRPr="00F07DE5">
        <w:t>.</w:t>
      </w:r>
    </w:p>
    <w:p w14:paraId="68472567" w14:textId="77777777" w:rsidR="00F47AC0" w:rsidRDefault="00133DB1" w:rsidP="00F47AC0">
      <w:pPr>
        <w:pStyle w:val="Heading2-Numbered"/>
      </w:pPr>
      <w:bookmarkStart w:id="3" w:name="_Toc527280672"/>
      <w:r>
        <w:t xml:space="preserve">Scoping </w:t>
      </w:r>
      <w:r w:rsidR="00F47AC0">
        <w:t>Process</w:t>
      </w:r>
      <w:bookmarkEnd w:id="3"/>
    </w:p>
    <w:p w14:paraId="0C72BD68" w14:textId="77777777" w:rsidR="00F47AC0" w:rsidRDefault="00F47AC0" w:rsidP="00F47AC0">
      <w:r>
        <w:t>Your interface project manager is available to meet, assist with questions, and help determine the best-fit options for your project. Instructions for manual scoping are as follows:</w:t>
      </w:r>
    </w:p>
    <w:p w14:paraId="28D90238" w14:textId="77777777" w:rsidR="00F47AC0" w:rsidRDefault="00F47AC0" w:rsidP="00F47AC0">
      <w:pPr>
        <w:pStyle w:val="ListParagraph"/>
        <w:numPr>
          <w:ilvl w:val="0"/>
          <w:numId w:val="15"/>
        </w:numPr>
        <w:ind w:left="720" w:hanging="360"/>
      </w:pPr>
      <w:r w:rsidRPr="00F07DE5">
        <w:rPr>
          <w:b/>
        </w:rPr>
        <w:t>Review</w:t>
      </w:r>
      <w:r>
        <w:t xml:space="preserve">: </w:t>
      </w:r>
    </w:p>
    <w:p w14:paraId="2836E41B" w14:textId="77777777" w:rsidR="00F47AC0" w:rsidRDefault="00F47AC0" w:rsidP="00F47AC0">
      <w:r>
        <w:t xml:space="preserve">Please read the entire Interface Scoping Questionnaire (ISQ) and complete all form fields and check-boxes to the best of your ability.  Should you have questions about the configuration options presented in this document please do not hesitate to discuss with your interface project manager.  </w:t>
      </w:r>
    </w:p>
    <w:p w14:paraId="5CD99767" w14:textId="77777777" w:rsidR="00F47AC0" w:rsidRDefault="00F47AC0" w:rsidP="00F47AC0">
      <w:pPr>
        <w:pStyle w:val="ListParagraph"/>
        <w:numPr>
          <w:ilvl w:val="0"/>
          <w:numId w:val="15"/>
        </w:numPr>
        <w:ind w:left="720" w:hanging="360"/>
      </w:pPr>
      <w:r w:rsidRPr="00F07DE5">
        <w:rPr>
          <w:b/>
        </w:rPr>
        <w:t>Approve</w:t>
      </w:r>
      <w:r>
        <w:t xml:space="preserve">: </w:t>
      </w:r>
    </w:p>
    <w:p w14:paraId="471407DA" w14:textId="22924215" w:rsidR="00133DB1" w:rsidRDefault="00F47AC0" w:rsidP="00F47AC0">
      <w:r>
        <w:t>When this document is completed to your satisfaction, please approve the scope of the interface by typing your name below.</w:t>
      </w:r>
    </w:p>
    <w:p w14:paraId="471407DB" w14:textId="77777777" w:rsidR="00133DB1" w:rsidRDefault="00133DB1" w:rsidP="00133DB1">
      <w:pPr>
        <w:pStyle w:val="Heading2-Numbered"/>
      </w:pPr>
      <w:bookmarkStart w:id="4" w:name="_Toc527280673"/>
      <w:r>
        <w:t>Scope Approval</w:t>
      </w:r>
      <w:bookmarkEnd w:id="4"/>
    </w:p>
    <w:p w14:paraId="471407DC" w14:textId="4E4C3A53" w:rsidR="00133DB1" w:rsidRPr="00F83C96" w:rsidRDefault="00133DB1" w:rsidP="00133DB1">
      <w:r w:rsidRPr="00F83C96">
        <w:t>I,</w:t>
      </w:r>
      <w:r w:rsidR="00F07DE5" w:rsidRPr="00F83C96">
        <w:rPr>
          <w:rFonts w:eastAsia="MS Gothic"/>
        </w:rPr>
        <w:t xml:space="preserve"> </w:t>
      </w:r>
      <w:r w:rsidR="00F07DE5" w:rsidRPr="00F83C96">
        <w:rPr>
          <w:rFonts w:eastAsia="MS Gothic"/>
        </w:rPr>
        <w:fldChar w:fldCharType="begin">
          <w:ffData>
            <w:name w:val="Text1"/>
            <w:enabled/>
            <w:calcOnExit w:val="0"/>
            <w:textInput/>
          </w:ffData>
        </w:fldChar>
      </w:r>
      <w:r w:rsidR="00F07DE5" w:rsidRPr="00F83C96">
        <w:rPr>
          <w:rFonts w:eastAsia="MS Gothic"/>
        </w:rPr>
        <w:instrText xml:space="preserve"> FORMTEXT </w:instrText>
      </w:r>
      <w:r w:rsidR="00F07DE5" w:rsidRPr="00F83C96">
        <w:rPr>
          <w:rFonts w:eastAsia="MS Gothic"/>
        </w:rPr>
      </w:r>
      <w:r w:rsidR="00F07DE5" w:rsidRPr="00F83C96">
        <w:rPr>
          <w:rFonts w:eastAsia="MS Gothic"/>
        </w:rPr>
        <w:fldChar w:fldCharType="separate"/>
      </w:r>
      <w:r w:rsidR="005C258D">
        <w:rPr>
          <w:rFonts w:eastAsia="MS Gothic"/>
        </w:rPr>
        <w:t> </w:t>
      </w:r>
      <w:r w:rsidR="005C258D">
        <w:rPr>
          <w:rFonts w:eastAsia="MS Gothic"/>
        </w:rPr>
        <w:t> </w:t>
      </w:r>
      <w:r w:rsidR="005C258D">
        <w:rPr>
          <w:rFonts w:eastAsia="MS Gothic"/>
        </w:rPr>
        <w:t> </w:t>
      </w:r>
      <w:r w:rsidR="005C258D">
        <w:rPr>
          <w:rFonts w:eastAsia="MS Gothic"/>
        </w:rPr>
        <w:t> </w:t>
      </w:r>
      <w:r w:rsidR="005C258D">
        <w:rPr>
          <w:rFonts w:eastAsia="MS Gothic"/>
        </w:rPr>
        <w:t> </w:t>
      </w:r>
      <w:r w:rsidR="00F07DE5" w:rsidRPr="00F83C96">
        <w:rPr>
          <w:rFonts w:eastAsia="MS Gothic"/>
        </w:rPr>
        <w:fldChar w:fldCharType="end"/>
      </w:r>
      <w:r w:rsidRPr="00F83C96">
        <w:t>, agree to the interface design as described here in this document.</w:t>
      </w:r>
    </w:p>
    <w:p w14:paraId="2B259919" w14:textId="20DB4809" w:rsidR="00E77570" w:rsidRPr="00F83C96" w:rsidRDefault="00E77570" w:rsidP="00133DB1">
      <w:r w:rsidRPr="00F83C96">
        <w:t xml:space="preserve">Date: </w:t>
      </w:r>
      <w:r w:rsidRPr="00F83C96">
        <w:rPr>
          <w:rFonts w:eastAsia="MS Gothic"/>
        </w:rPr>
        <w:fldChar w:fldCharType="begin">
          <w:ffData>
            <w:name w:val="Text1"/>
            <w:enabled/>
            <w:calcOnExit w:val="0"/>
            <w:textInput/>
          </w:ffData>
        </w:fldChar>
      </w:r>
      <w:r w:rsidRPr="00F83C96">
        <w:rPr>
          <w:rFonts w:eastAsia="MS Gothic"/>
        </w:rPr>
        <w:instrText xml:space="preserve"> FORMTEXT </w:instrText>
      </w:r>
      <w:r w:rsidRPr="00F83C96">
        <w:rPr>
          <w:rFonts w:eastAsia="MS Gothic"/>
        </w:rPr>
      </w:r>
      <w:r w:rsidRPr="00F83C96">
        <w:rPr>
          <w:rFonts w:eastAsia="MS Gothic"/>
        </w:rPr>
        <w:fldChar w:fldCharType="separate"/>
      </w:r>
      <w:r w:rsidRPr="00F83C96">
        <w:rPr>
          <w:rFonts w:eastAsia="MS Gothic"/>
          <w:noProof/>
        </w:rPr>
        <w:t> </w:t>
      </w:r>
      <w:r w:rsidRPr="00F83C96">
        <w:rPr>
          <w:rFonts w:eastAsia="MS Gothic"/>
          <w:noProof/>
        </w:rPr>
        <w:t> </w:t>
      </w:r>
      <w:r w:rsidRPr="00F83C96">
        <w:rPr>
          <w:rFonts w:eastAsia="MS Gothic"/>
          <w:noProof/>
        </w:rPr>
        <w:t> </w:t>
      </w:r>
      <w:r w:rsidRPr="00F83C96">
        <w:rPr>
          <w:rFonts w:eastAsia="MS Gothic"/>
          <w:noProof/>
        </w:rPr>
        <w:t> </w:t>
      </w:r>
      <w:r w:rsidRPr="00F83C96">
        <w:rPr>
          <w:rFonts w:eastAsia="MS Gothic"/>
          <w:noProof/>
        </w:rPr>
        <w:t> </w:t>
      </w:r>
      <w:r w:rsidRPr="00F83C96">
        <w:rPr>
          <w:rFonts w:eastAsia="MS Gothic"/>
        </w:rPr>
        <w:fldChar w:fldCharType="end"/>
      </w:r>
    </w:p>
    <w:p w14:paraId="471407DD" w14:textId="77777777" w:rsidR="00133DB1" w:rsidRDefault="00133DB1" w:rsidP="00133DB1"/>
    <w:p w14:paraId="471407DE" w14:textId="77777777" w:rsidR="00133DB1" w:rsidRDefault="00133DB1" w:rsidP="00133DB1">
      <w:r>
        <w:t> </w:t>
      </w:r>
    </w:p>
    <w:p w14:paraId="471407DF" w14:textId="77777777" w:rsidR="00133DB1" w:rsidRDefault="00F07DE5" w:rsidP="00133DB1">
      <w:pPr>
        <w:pStyle w:val="Heading1-Numbered"/>
      </w:pPr>
      <w:bookmarkStart w:id="5" w:name="_Toc527280674"/>
      <w:r>
        <w:lastRenderedPageBreak/>
        <w:t>Project Information</w:t>
      </w:r>
      <w:bookmarkEnd w:id="5"/>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0"/>
        <w:tblW w:w="0" w:type="auto"/>
        <w:tblLook w:val="0420" w:firstRow="1" w:lastRow="0" w:firstColumn="0" w:lastColumn="0" w:noHBand="0" w:noVBand="1"/>
      </w:tblPr>
      <w:tblGrid>
        <w:gridCol w:w="2416"/>
        <w:gridCol w:w="1206"/>
        <w:gridCol w:w="2258"/>
        <w:gridCol w:w="4920"/>
      </w:tblGrid>
      <w:tr w:rsidR="00F07DE5" w:rsidRPr="00F07DE5" w14:paraId="471407E4" w14:textId="77777777" w:rsidTr="00A30903">
        <w:trPr>
          <w:cnfStyle w:val="100000000000" w:firstRow="1" w:lastRow="0" w:firstColumn="0" w:lastColumn="0" w:oddVBand="0" w:evenVBand="0" w:oddHBand="0" w:evenHBand="0" w:firstRowFirstColumn="0" w:firstRowLastColumn="0" w:lastRowFirstColumn="0" w:lastRowLastColumn="0"/>
        </w:trPr>
        <w:tc>
          <w:tcPr>
            <w:tcW w:w="3672" w:type="dxa"/>
            <w:gridSpan w:val="2"/>
          </w:tcPr>
          <w:p w14:paraId="471407E1" w14:textId="77777777" w:rsidR="00F07DE5" w:rsidRPr="00F07DE5" w:rsidRDefault="00F07DE5" w:rsidP="006E606C">
            <w:r w:rsidRPr="00F07DE5">
              <w:t>General Information</w:t>
            </w:r>
          </w:p>
        </w:tc>
        <w:tc>
          <w:tcPr>
            <w:tcW w:w="2293" w:type="dxa"/>
          </w:tcPr>
          <w:p w14:paraId="471407E2" w14:textId="77777777" w:rsidR="00F07DE5" w:rsidRPr="00F07DE5" w:rsidRDefault="00F07DE5" w:rsidP="006E606C"/>
        </w:tc>
        <w:tc>
          <w:tcPr>
            <w:tcW w:w="5033" w:type="dxa"/>
          </w:tcPr>
          <w:p w14:paraId="471407E3" w14:textId="77777777" w:rsidR="00F07DE5" w:rsidRPr="00F07DE5" w:rsidRDefault="00F07DE5" w:rsidP="006E606C"/>
        </w:tc>
      </w:tr>
      <w:tr w:rsidR="00F76419" w:rsidRPr="00F07DE5" w14:paraId="471407E7" w14:textId="77777777" w:rsidTr="00A3090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7E5" w14:textId="0F338E9E" w:rsidR="00F76419" w:rsidRPr="00F07DE5" w:rsidRDefault="00F47AC0" w:rsidP="006E606C">
            <w:r>
              <w:t>Integration</w:t>
            </w:r>
            <w:r w:rsidRPr="00F07DE5">
              <w:t xml:space="preserve"> </w:t>
            </w:r>
            <w:r>
              <w:t xml:space="preserve">Project </w:t>
            </w:r>
            <w:r w:rsidRPr="00F07DE5">
              <w:t xml:space="preserve">Name </w:t>
            </w:r>
            <w:r w:rsidRPr="00F76419">
              <w:rPr>
                <w:b w:val="0"/>
              </w:rPr>
              <w:t>(if applicable)</w:t>
            </w:r>
          </w:p>
        </w:tc>
        <w:tc>
          <w:tcPr>
            <w:tcW w:w="5033" w:type="dxa"/>
          </w:tcPr>
          <w:p w14:paraId="471407E6" w14:textId="3577611C" w:rsidR="00F76419" w:rsidRPr="00B9395F" w:rsidRDefault="00B9395F" w:rsidP="003878BF">
            <w:r w:rsidRPr="00B9395F">
              <w:fldChar w:fldCharType="begin">
                <w:ffData>
                  <w:name w:val=""/>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103FE4" w:rsidRPr="00F07DE5" w14:paraId="471407EC" w14:textId="77777777" w:rsidTr="00A3090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val="restart"/>
          </w:tcPr>
          <w:p w14:paraId="471407E8" w14:textId="77777777" w:rsidR="00103FE4" w:rsidRDefault="00103FE4" w:rsidP="00F76419">
            <w:r>
              <w:t>Vendor</w:t>
            </w:r>
          </w:p>
          <w:p w14:paraId="471407E9" w14:textId="77777777" w:rsidR="00103FE4" w:rsidRPr="00F76419" w:rsidRDefault="00103FE4" w:rsidP="00F76419">
            <w:pPr>
              <w:rPr>
                <w:b w:val="0"/>
              </w:rPr>
            </w:pPr>
            <w:r w:rsidRPr="00F76419">
              <w:rPr>
                <w:b w:val="0"/>
              </w:rPr>
              <w:t>(If applicable, third party data exchange vendor)</w:t>
            </w:r>
          </w:p>
        </w:tc>
        <w:tc>
          <w:tcPr>
            <w:tcW w:w="3517" w:type="dxa"/>
            <w:gridSpan w:val="2"/>
          </w:tcPr>
          <w:p w14:paraId="471407EA" w14:textId="77777777" w:rsidR="00103FE4" w:rsidRPr="00F07DE5" w:rsidRDefault="00103FE4" w:rsidP="006E606C">
            <w:r w:rsidRPr="00F07DE5">
              <w:t xml:space="preserve">Company Name: </w:t>
            </w:r>
            <w:r>
              <w:br/>
            </w:r>
            <w:r w:rsidRPr="00F76419">
              <w:rPr>
                <w:b w:val="0"/>
              </w:rPr>
              <w:t>(ex. athenahealth, Inc.)</w:t>
            </w:r>
          </w:p>
        </w:tc>
        <w:tc>
          <w:tcPr>
            <w:tcW w:w="5033" w:type="dxa"/>
          </w:tcPr>
          <w:p w14:paraId="471407EB" w14:textId="24806A4D" w:rsidR="00103FE4" w:rsidRPr="00B9395F" w:rsidRDefault="003878BF" w:rsidP="003878BF">
            <w:r w:rsidRPr="00B9395F">
              <w:fldChar w:fldCharType="begin">
                <w:ffData>
                  <w:name w:val=""/>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103FE4" w:rsidRPr="00F07DE5" w14:paraId="471407F0" w14:textId="77777777" w:rsidTr="00A3090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ED" w14:textId="77777777" w:rsidR="00103FE4" w:rsidRPr="00F07DE5" w:rsidRDefault="00103FE4" w:rsidP="006E606C"/>
        </w:tc>
        <w:tc>
          <w:tcPr>
            <w:tcW w:w="3517" w:type="dxa"/>
            <w:gridSpan w:val="2"/>
          </w:tcPr>
          <w:p w14:paraId="471407EE" w14:textId="77777777" w:rsidR="00103FE4" w:rsidRPr="00F07DE5" w:rsidRDefault="00103FE4" w:rsidP="006E606C">
            <w:r w:rsidRPr="00F07DE5">
              <w:t xml:space="preserve">Software Product Name: </w:t>
            </w:r>
            <w:r>
              <w:br/>
            </w:r>
            <w:r w:rsidRPr="00F76419">
              <w:rPr>
                <w:b w:val="0"/>
              </w:rPr>
              <w:t>(ex. athenaNet)</w:t>
            </w:r>
          </w:p>
        </w:tc>
        <w:tc>
          <w:tcPr>
            <w:tcW w:w="5033" w:type="dxa"/>
          </w:tcPr>
          <w:p w14:paraId="471407EF"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103FE4" w:rsidRPr="00F07DE5" w14:paraId="471407F4" w14:textId="77777777" w:rsidTr="00A3090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tcPr>
          <w:p w14:paraId="471407F1" w14:textId="77777777" w:rsidR="00103FE4" w:rsidRPr="00F07DE5" w:rsidRDefault="00103FE4" w:rsidP="006E606C"/>
        </w:tc>
        <w:tc>
          <w:tcPr>
            <w:tcW w:w="3517" w:type="dxa"/>
            <w:gridSpan w:val="2"/>
          </w:tcPr>
          <w:p w14:paraId="471407F2" w14:textId="77777777" w:rsidR="00103FE4" w:rsidRPr="00F07DE5" w:rsidRDefault="00103FE4" w:rsidP="006E606C">
            <w:r w:rsidRPr="00F07DE5">
              <w:t xml:space="preserve">Version: </w:t>
            </w:r>
            <w:r>
              <w:br/>
            </w:r>
            <w:r w:rsidRPr="00F76419">
              <w:rPr>
                <w:b w:val="0"/>
              </w:rPr>
              <w:t>(ex. 14.9)</w:t>
            </w:r>
          </w:p>
        </w:tc>
        <w:tc>
          <w:tcPr>
            <w:tcW w:w="5033" w:type="dxa"/>
          </w:tcPr>
          <w:p w14:paraId="471407F3"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103FE4" w:rsidRPr="00F07DE5" w14:paraId="471407F8" w14:textId="77777777" w:rsidTr="00A3090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F5" w14:textId="77777777" w:rsidR="00103FE4" w:rsidRPr="00F07DE5" w:rsidRDefault="00103FE4" w:rsidP="006E606C"/>
        </w:tc>
        <w:tc>
          <w:tcPr>
            <w:tcW w:w="3517" w:type="dxa"/>
            <w:gridSpan w:val="2"/>
          </w:tcPr>
          <w:p w14:paraId="471407F6" w14:textId="77777777" w:rsidR="00103FE4" w:rsidRPr="00F07DE5" w:rsidRDefault="00103FE4" w:rsidP="006E606C">
            <w:r w:rsidRPr="00F07DE5">
              <w:t xml:space="preserve">Interface Engine: </w:t>
            </w:r>
            <w:r>
              <w:br/>
            </w:r>
            <w:r w:rsidRPr="00F76419">
              <w:rPr>
                <w:b w:val="0"/>
              </w:rPr>
              <w:t>(ex. athenaNet MX Engine)</w:t>
            </w:r>
          </w:p>
        </w:tc>
        <w:tc>
          <w:tcPr>
            <w:tcW w:w="5033" w:type="dxa"/>
          </w:tcPr>
          <w:p w14:paraId="471407F7"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F76419" w:rsidRPr="00F07DE5" w14:paraId="47140800" w14:textId="77777777" w:rsidTr="00A3090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7FE" w14:textId="29BF065E" w:rsidR="00F76419" w:rsidRPr="0093717D" w:rsidRDefault="00F76419" w:rsidP="00A30903">
            <w:pPr>
              <w:rPr>
                <w:b w:val="0"/>
              </w:rPr>
            </w:pPr>
            <w:r w:rsidRPr="00F07DE5">
              <w:t xml:space="preserve">Trading Partner Name </w:t>
            </w:r>
          </w:p>
        </w:tc>
        <w:tc>
          <w:tcPr>
            <w:tcW w:w="5033" w:type="dxa"/>
          </w:tcPr>
          <w:p w14:paraId="471407FF"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A30903" w:rsidRPr="00B9395F" w14:paraId="79A37B7D" w14:textId="77777777" w:rsidTr="00A3090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711C3C35" w14:textId="2AD96368" w:rsidR="00A30903" w:rsidRPr="0093717D" w:rsidRDefault="00A30903" w:rsidP="00A30903">
            <w:pPr>
              <w:rPr>
                <w:b w:val="0"/>
              </w:rPr>
            </w:pPr>
            <w:r w:rsidRPr="00F07DE5">
              <w:t xml:space="preserve">Trading Partner </w:t>
            </w:r>
            <w:r>
              <w:t>Type</w:t>
            </w:r>
            <w:r w:rsidRPr="00F07DE5">
              <w:t xml:space="preserve"> </w:t>
            </w:r>
            <w:r>
              <w:rPr>
                <w:b w:val="0"/>
              </w:rPr>
              <w:t>(ex. Health Information System, EHR, etc.)</w:t>
            </w:r>
          </w:p>
        </w:tc>
        <w:tc>
          <w:tcPr>
            <w:tcW w:w="5033" w:type="dxa"/>
          </w:tcPr>
          <w:p w14:paraId="633EC1F3" w14:textId="77777777" w:rsidR="00A30903" w:rsidRPr="00B9395F" w:rsidRDefault="00A30903" w:rsidP="00C307D2">
            <w:r w:rsidRPr="00B9395F">
              <w:fldChar w:fldCharType="begin">
                <w:ffData>
                  <w:name w:val=""/>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F76419" w:rsidRPr="00F07DE5" w14:paraId="47140803" w14:textId="77777777" w:rsidTr="00A3090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801" w14:textId="77777777" w:rsidR="00F76419" w:rsidRPr="00F07DE5" w:rsidRDefault="00F76419" w:rsidP="00F76419">
            <w:r w:rsidRPr="00F07DE5">
              <w:t>athenahealth Practice Context ID</w:t>
            </w:r>
          </w:p>
        </w:tc>
        <w:tc>
          <w:tcPr>
            <w:tcW w:w="5033" w:type="dxa"/>
          </w:tcPr>
          <w:p w14:paraId="47140802"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F47AC0" w:rsidRPr="00F07DE5" w14:paraId="47140806" w14:textId="77777777" w:rsidTr="00A3090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804" w14:textId="3DEA9858" w:rsidR="00F47AC0" w:rsidRPr="00F07DE5" w:rsidRDefault="00F47AC0" w:rsidP="00F76419">
            <w:r w:rsidRPr="00F07DE5">
              <w:t>athenah</w:t>
            </w:r>
            <w:r>
              <w:t>ealth Interface Project Manager Name</w:t>
            </w:r>
          </w:p>
        </w:tc>
        <w:tc>
          <w:tcPr>
            <w:tcW w:w="5033" w:type="dxa"/>
          </w:tcPr>
          <w:p w14:paraId="47140805" w14:textId="77777777" w:rsidR="00F47AC0" w:rsidRPr="00B9395F" w:rsidRDefault="00F47AC0"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F47AC0" w:rsidRPr="00F07DE5" w14:paraId="47140809" w14:textId="77777777" w:rsidTr="00A3090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807" w14:textId="07386132" w:rsidR="00F47AC0" w:rsidRPr="00F07DE5" w:rsidRDefault="00F47AC0" w:rsidP="00F76419">
            <w:r w:rsidRPr="00F07DE5">
              <w:t>athenah</w:t>
            </w:r>
            <w:r>
              <w:t>ealth Interface Project Manager</w:t>
            </w:r>
            <w:r w:rsidRPr="00F07DE5">
              <w:t xml:space="preserve"> Contact Information</w:t>
            </w:r>
          </w:p>
        </w:tc>
        <w:tc>
          <w:tcPr>
            <w:tcW w:w="5033" w:type="dxa"/>
          </w:tcPr>
          <w:p w14:paraId="47140808" w14:textId="77777777" w:rsidR="00F47AC0" w:rsidRPr="00B9395F" w:rsidRDefault="00F47AC0"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F47AC0" w:rsidRPr="00F07DE5" w14:paraId="4714080C" w14:textId="77777777" w:rsidTr="00A3090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80A" w14:textId="1AF2D7A2" w:rsidR="00F47AC0" w:rsidRPr="00F07DE5" w:rsidRDefault="00F47AC0"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33" w:type="dxa"/>
          </w:tcPr>
          <w:p w14:paraId="4714080B" w14:textId="62659583" w:rsidR="00F47AC0" w:rsidRPr="00B9395F" w:rsidRDefault="00F47AC0"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0"/>
        <w:tblW w:w="0" w:type="auto"/>
        <w:tblLayout w:type="fixed"/>
        <w:tblLook w:val="0420" w:firstRow="1" w:lastRow="0" w:firstColumn="0" w:lastColumn="0" w:noHBand="0" w:noVBand="1"/>
      </w:tblPr>
      <w:tblGrid>
        <w:gridCol w:w="2455"/>
        <w:gridCol w:w="2520"/>
        <w:gridCol w:w="983"/>
        <w:gridCol w:w="5058"/>
      </w:tblGrid>
      <w:tr w:rsidR="00A30903" w:rsidRPr="00F76419" w14:paraId="47140811" w14:textId="3194BC99" w:rsidTr="00C307D2">
        <w:trPr>
          <w:cnfStyle w:val="100000000000" w:firstRow="1" w:lastRow="0" w:firstColumn="0" w:lastColumn="0" w:oddVBand="0" w:evenVBand="0" w:oddHBand="0" w:evenHBand="0" w:firstRowFirstColumn="0" w:firstRowLastColumn="0" w:lastRowFirstColumn="0" w:lastRowLastColumn="0"/>
        </w:trPr>
        <w:tc>
          <w:tcPr>
            <w:tcW w:w="2455" w:type="dxa"/>
          </w:tcPr>
          <w:p w14:paraId="4714080E" w14:textId="77777777" w:rsidR="00A30903" w:rsidRPr="00F76419" w:rsidRDefault="00A30903" w:rsidP="006E606C">
            <w:r w:rsidRPr="00F76419">
              <w:t>Contact</w:t>
            </w:r>
          </w:p>
        </w:tc>
        <w:tc>
          <w:tcPr>
            <w:tcW w:w="2520" w:type="dxa"/>
          </w:tcPr>
          <w:p w14:paraId="4714080F" w14:textId="77777777" w:rsidR="00A30903" w:rsidRPr="00F76419" w:rsidRDefault="00A30903" w:rsidP="006E606C">
            <w:r w:rsidRPr="00F76419">
              <w:t>Role</w:t>
            </w:r>
          </w:p>
        </w:tc>
        <w:tc>
          <w:tcPr>
            <w:tcW w:w="6041" w:type="dxa"/>
            <w:gridSpan w:val="2"/>
          </w:tcPr>
          <w:p w14:paraId="32140F60" w14:textId="48FFAA45" w:rsidR="00A30903" w:rsidRPr="00F76419" w:rsidRDefault="00A30903" w:rsidP="006E606C">
            <w:r w:rsidRPr="00F76419">
              <w:t>Details</w:t>
            </w:r>
          </w:p>
        </w:tc>
      </w:tr>
      <w:tr w:rsidR="009E36CC" w:rsidRPr="00F76419" w14:paraId="47140815" w14:textId="5FA911C2" w:rsidTr="00A3090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47140812" w14:textId="77777777" w:rsidR="009E36CC" w:rsidRPr="00F76419" w:rsidRDefault="009E36CC" w:rsidP="006E606C">
            <w:r w:rsidRPr="00F76419">
              <w:t>Project Business Contact</w:t>
            </w:r>
          </w:p>
        </w:tc>
        <w:tc>
          <w:tcPr>
            <w:tcW w:w="2520" w:type="dxa"/>
            <w:vMerge w:val="restart"/>
          </w:tcPr>
          <w:p w14:paraId="47140813" w14:textId="77777777" w:rsidR="009E36CC" w:rsidRPr="00F76419" w:rsidRDefault="009E36CC" w:rsidP="006E606C">
            <w:r w:rsidRPr="00F76419">
              <w:t>Responsible for overall success of the project</w:t>
            </w:r>
          </w:p>
        </w:tc>
        <w:tc>
          <w:tcPr>
            <w:tcW w:w="983" w:type="dxa"/>
          </w:tcPr>
          <w:p w14:paraId="47140814" w14:textId="6EE1BC6B" w:rsidR="009E36CC" w:rsidRPr="00F76419" w:rsidRDefault="009E36CC" w:rsidP="009E36CC">
            <w:r w:rsidRPr="00F76419">
              <w:t>Name:</w:t>
            </w:r>
            <w:r>
              <w:t xml:space="preserve"> </w:t>
            </w:r>
          </w:p>
        </w:tc>
        <w:tc>
          <w:tcPr>
            <w:tcW w:w="5058" w:type="dxa"/>
          </w:tcPr>
          <w:p w14:paraId="741B2FF1" w14:textId="54A5E5AC"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9E36CC" w:rsidRPr="00F76419" w14:paraId="47140819" w14:textId="54459F6B" w:rsidTr="00A3090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16" w14:textId="77777777" w:rsidR="009E36CC" w:rsidRPr="00F76419" w:rsidRDefault="009E36CC" w:rsidP="006E606C"/>
        </w:tc>
        <w:tc>
          <w:tcPr>
            <w:tcW w:w="2520" w:type="dxa"/>
            <w:vMerge/>
          </w:tcPr>
          <w:p w14:paraId="47140817" w14:textId="77777777" w:rsidR="009E36CC" w:rsidRPr="00F76419" w:rsidRDefault="009E36CC" w:rsidP="006E606C"/>
        </w:tc>
        <w:tc>
          <w:tcPr>
            <w:tcW w:w="983" w:type="dxa"/>
          </w:tcPr>
          <w:p w14:paraId="47140818" w14:textId="65BC2F35" w:rsidR="009E36CC" w:rsidRPr="00F76419" w:rsidRDefault="009E36CC" w:rsidP="009E36CC">
            <w:r w:rsidRPr="00F76419">
              <w:t xml:space="preserve">Phone: </w:t>
            </w:r>
          </w:p>
        </w:tc>
        <w:tc>
          <w:tcPr>
            <w:tcW w:w="5058" w:type="dxa"/>
          </w:tcPr>
          <w:p w14:paraId="0E01A244" w14:textId="7B68D943"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9E36CC" w:rsidRPr="00F76419" w14:paraId="4714081D" w14:textId="6AF73EE6" w:rsidTr="00A3090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1A" w14:textId="77777777" w:rsidR="009E36CC" w:rsidRPr="00F76419" w:rsidRDefault="009E36CC" w:rsidP="006E606C"/>
        </w:tc>
        <w:tc>
          <w:tcPr>
            <w:tcW w:w="2520" w:type="dxa"/>
            <w:vMerge/>
          </w:tcPr>
          <w:p w14:paraId="4714081B" w14:textId="77777777" w:rsidR="009E36CC" w:rsidRPr="00F76419" w:rsidRDefault="009E36CC" w:rsidP="006E606C"/>
        </w:tc>
        <w:tc>
          <w:tcPr>
            <w:tcW w:w="983" w:type="dxa"/>
          </w:tcPr>
          <w:p w14:paraId="4714081C" w14:textId="671BF4C9" w:rsidR="009E36CC" w:rsidRPr="00F76419" w:rsidRDefault="009E36CC" w:rsidP="009E36CC">
            <w:r w:rsidRPr="00F76419">
              <w:t xml:space="preserve">Email: </w:t>
            </w:r>
          </w:p>
        </w:tc>
        <w:tc>
          <w:tcPr>
            <w:tcW w:w="5058" w:type="dxa"/>
          </w:tcPr>
          <w:p w14:paraId="2A34FF42" w14:textId="0063E11F"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9E36CC" w:rsidRPr="00F76419" w14:paraId="47140821" w14:textId="7E986E55" w:rsidTr="00A3090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4714081E" w14:textId="77777777" w:rsidR="009E36CC" w:rsidRPr="00F76419" w:rsidRDefault="009E36CC" w:rsidP="006E606C">
            <w:r w:rsidRPr="00F76419">
              <w:t>Project Interface Contact</w:t>
            </w:r>
          </w:p>
        </w:tc>
        <w:tc>
          <w:tcPr>
            <w:tcW w:w="2520" w:type="dxa"/>
            <w:vMerge w:val="restart"/>
          </w:tcPr>
          <w:p w14:paraId="4714081F" w14:textId="77777777" w:rsidR="009E36CC" w:rsidRPr="00F76419" w:rsidRDefault="009E36CC" w:rsidP="006E606C">
            <w:r w:rsidRPr="00F76419">
              <w:t>Interface expert, responsible for continuing interface support</w:t>
            </w:r>
          </w:p>
        </w:tc>
        <w:tc>
          <w:tcPr>
            <w:tcW w:w="983" w:type="dxa"/>
          </w:tcPr>
          <w:p w14:paraId="47140820" w14:textId="5548CFD7" w:rsidR="009E36CC" w:rsidRPr="00F76419" w:rsidRDefault="009E36CC" w:rsidP="009E36CC">
            <w:r w:rsidRPr="00F76419">
              <w:t xml:space="preserve">Name: </w:t>
            </w:r>
          </w:p>
        </w:tc>
        <w:tc>
          <w:tcPr>
            <w:tcW w:w="5058" w:type="dxa"/>
          </w:tcPr>
          <w:p w14:paraId="38CDABAA" w14:textId="12C00675"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9E36CC" w:rsidRPr="00F76419" w14:paraId="47140825" w14:textId="75E61EEF" w:rsidTr="00A3090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22" w14:textId="77777777" w:rsidR="009E36CC" w:rsidRPr="00F76419" w:rsidRDefault="009E36CC" w:rsidP="006E606C"/>
        </w:tc>
        <w:tc>
          <w:tcPr>
            <w:tcW w:w="2520" w:type="dxa"/>
            <w:vMerge/>
          </w:tcPr>
          <w:p w14:paraId="47140823" w14:textId="77777777" w:rsidR="009E36CC" w:rsidRPr="00F76419" w:rsidRDefault="009E36CC" w:rsidP="006E606C"/>
        </w:tc>
        <w:tc>
          <w:tcPr>
            <w:tcW w:w="983" w:type="dxa"/>
          </w:tcPr>
          <w:p w14:paraId="47140824" w14:textId="73AD7014" w:rsidR="009E36CC" w:rsidRPr="00F76419" w:rsidRDefault="009E36CC" w:rsidP="009E36CC">
            <w:r w:rsidRPr="00F76419">
              <w:t xml:space="preserve">Phone: </w:t>
            </w:r>
          </w:p>
        </w:tc>
        <w:tc>
          <w:tcPr>
            <w:tcW w:w="5058" w:type="dxa"/>
          </w:tcPr>
          <w:p w14:paraId="183DAC51" w14:textId="6BC45FB7"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9E36CC" w:rsidRPr="00F76419" w14:paraId="47140829" w14:textId="5D8379BD" w:rsidTr="00A3090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26" w14:textId="77777777" w:rsidR="009E36CC" w:rsidRPr="00F76419" w:rsidRDefault="009E36CC" w:rsidP="006E606C"/>
        </w:tc>
        <w:tc>
          <w:tcPr>
            <w:tcW w:w="2520" w:type="dxa"/>
            <w:vMerge/>
          </w:tcPr>
          <w:p w14:paraId="47140827" w14:textId="77777777" w:rsidR="009E36CC" w:rsidRPr="00F76419" w:rsidRDefault="009E36CC" w:rsidP="006E606C"/>
        </w:tc>
        <w:tc>
          <w:tcPr>
            <w:tcW w:w="983" w:type="dxa"/>
          </w:tcPr>
          <w:p w14:paraId="47140828" w14:textId="22E1E8FA" w:rsidR="009E36CC" w:rsidRPr="00F76419" w:rsidRDefault="009E36CC" w:rsidP="009E36CC">
            <w:r w:rsidRPr="00F76419">
              <w:t xml:space="preserve">Email: </w:t>
            </w:r>
          </w:p>
        </w:tc>
        <w:tc>
          <w:tcPr>
            <w:tcW w:w="5058" w:type="dxa"/>
          </w:tcPr>
          <w:p w14:paraId="17E23EA6" w14:textId="6798D3F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9E36CC" w:rsidRPr="00F76419" w14:paraId="4714082D" w14:textId="1739C1FB" w:rsidTr="00A3090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4714082A" w14:textId="77777777" w:rsidR="009E36CC" w:rsidRPr="00F76419" w:rsidRDefault="009E36CC" w:rsidP="006E606C">
            <w:r w:rsidRPr="00F76419">
              <w:t>Project IT Contact</w:t>
            </w:r>
          </w:p>
        </w:tc>
        <w:tc>
          <w:tcPr>
            <w:tcW w:w="2520" w:type="dxa"/>
            <w:vMerge w:val="restart"/>
          </w:tcPr>
          <w:p w14:paraId="4714082B" w14:textId="77777777" w:rsidR="009E36CC" w:rsidRPr="00F76419" w:rsidRDefault="009E36CC" w:rsidP="006E606C">
            <w:r w:rsidRPr="00F76419">
              <w:t>Networking and security expert, responsible for overall connectivity</w:t>
            </w:r>
          </w:p>
        </w:tc>
        <w:tc>
          <w:tcPr>
            <w:tcW w:w="983" w:type="dxa"/>
          </w:tcPr>
          <w:p w14:paraId="4714082C" w14:textId="28FB9BF8" w:rsidR="009E36CC" w:rsidRPr="00F76419" w:rsidRDefault="009E36CC" w:rsidP="009E36CC">
            <w:r w:rsidRPr="00F76419">
              <w:t xml:space="preserve">Name: </w:t>
            </w:r>
          </w:p>
        </w:tc>
        <w:tc>
          <w:tcPr>
            <w:tcW w:w="5058" w:type="dxa"/>
          </w:tcPr>
          <w:p w14:paraId="1DD36ABD" w14:textId="6D079625" w:rsidR="009E36CC" w:rsidRPr="00B9395F" w:rsidRDefault="009E36CC" w:rsidP="00F76419">
            <w:r w:rsidRPr="00B9395F">
              <w:fldChar w:fldCharType="begin">
                <w:ffData>
                  <w:name w:val="Text1"/>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9E36CC" w:rsidRPr="00F76419" w14:paraId="47140831" w14:textId="66A52FFE" w:rsidTr="00A3090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2E" w14:textId="77777777" w:rsidR="009E36CC" w:rsidRPr="00F76419" w:rsidRDefault="009E36CC" w:rsidP="006E606C"/>
        </w:tc>
        <w:tc>
          <w:tcPr>
            <w:tcW w:w="2520" w:type="dxa"/>
            <w:vMerge/>
          </w:tcPr>
          <w:p w14:paraId="4714082F" w14:textId="77777777" w:rsidR="009E36CC" w:rsidRPr="00F76419" w:rsidRDefault="009E36CC" w:rsidP="006E606C"/>
        </w:tc>
        <w:tc>
          <w:tcPr>
            <w:tcW w:w="983" w:type="dxa"/>
          </w:tcPr>
          <w:p w14:paraId="47140830" w14:textId="643FEB82" w:rsidR="009E36CC" w:rsidRPr="00F76419" w:rsidRDefault="009E36CC" w:rsidP="009E36CC">
            <w:r w:rsidRPr="00F76419">
              <w:t xml:space="preserve">Phone: </w:t>
            </w:r>
          </w:p>
        </w:tc>
        <w:tc>
          <w:tcPr>
            <w:tcW w:w="5058" w:type="dxa"/>
          </w:tcPr>
          <w:p w14:paraId="6A2F0547" w14:textId="5718023A"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9E36CC" w:rsidRPr="00F76419" w14:paraId="47140835" w14:textId="013BFB46" w:rsidTr="00A3090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32" w14:textId="77777777" w:rsidR="009E36CC" w:rsidRPr="00F76419" w:rsidRDefault="009E36CC" w:rsidP="006E606C"/>
        </w:tc>
        <w:tc>
          <w:tcPr>
            <w:tcW w:w="2520" w:type="dxa"/>
            <w:vMerge/>
          </w:tcPr>
          <w:p w14:paraId="47140833" w14:textId="77777777" w:rsidR="009E36CC" w:rsidRPr="00F76419" w:rsidRDefault="009E36CC" w:rsidP="006E606C"/>
        </w:tc>
        <w:tc>
          <w:tcPr>
            <w:tcW w:w="983" w:type="dxa"/>
          </w:tcPr>
          <w:p w14:paraId="47140834" w14:textId="71582C19" w:rsidR="009E36CC" w:rsidRPr="00F76419" w:rsidRDefault="009E36CC" w:rsidP="009E36CC">
            <w:r w:rsidRPr="00F76419">
              <w:t xml:space="preserve">Email: </w:t>
            </w:r>
          </w:p>
        </w:tc>
        <w:tc>
          <w:tcPr>
            <w:tcW w:w="5058" w:type="dxa"/>
          </w:tcPr>
          <w:p w14:paraId="75235197" w14:textId="4F1A3D6A"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9E36CC" w:rsidRPr="00F76419" w14:paraId="47140839" w14:textId="3ACB509E" w:rsidTr="00A3090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47140836" w14:textId="77777777" w:rsidR="009E36CC" w:rsidRPr="00F76419" w:rsidRDefault="009E36CC" w:rsidP="006E606C">
            <w:r w:rsidRPr="00F76419">
              <w:t>Vendor Contact #1</w:t>
            </w:r>
          </w:p>
        </w:tc>
        <w:tc>
          <w:tcPr>
            <w:tcW w:w="2520" w:type="dxa"/>
            <w:vMerge w:val="restart"/>
          </w:tcPr>
          <w:p w14:paraId="47140837" w14:textId="77777777" w:rsidR="009E36CC" w:rsidRPr="00F76419" w:rsidRDefault="009E36CC" w:rsidP="006E606C">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c>
          <w:tcPr>
            <w:tcW w:w="983" w:type="dxa"/>
          </w:tcPr>
          <w:p w14:paraId="47140838" w14:textId="26C0E9CC" w:rsidR="009E36CC" w:rsidRPr="00F76419" w:rsidRDefault="009E36CC" w:rsidP="009E36CC">
            <w:r w:rsidRPr="00F76419">
              <w:t xml:space="preserve">Name: </w:t>
            </w:r>
          </w:p>
        </w:tc>
        <w:tc>
          <w:tcPr>
            <w:tcW w:w="5058" w:type="dxa"/>
          </w:tcPr>
          <w:p w14:paraId="24E08CE6" w14:textId="3CB2FD4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9E36CC" w:rsidRPr="00F76419" w14:paraId="4714083D" w14:textId="40DB9BCF" w:rsidTr="00A3090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3A" w14:textId="77777777" w:rsidR="009E36CC" w:rsidRPr="00F76419" w:rsidRDefault="009E36CC" w:rsidP="006E606C"/>
        </w:tc>
        <w:tc>
          <w:tcPr>
            <w:tcW w:w="2520" w:type="dxa"/>
            <w:vMerge/>
          </w:tcPr>
          <w:p w14:paraId="4714083B" w14:textId="77777777" w:rsidR="009E36CC" w:rsidRPr="00F76419" w:rsidRDefault="009E36CC" w:rsidP="006E606C"/>
        </w:tc>
        <w:tc>
          <w:tcPr>
            <w:tcW w:w="983" w:type="dxa"/>
          </w:tcPr>
          <w:p w14:paraId="4714083C" w14:textId="3D294061" w:rsidR="009E36CC" w:rsidRPr="00F76419" w:rsidRDefault="009E36CC" w:rsidP="009E36CC">
            <w:r w:rsidRPr="00F76419">
              <w:t xml:space="preserve">Phone: </w:t>
            </w:r>
          </w:p>
        </w:tc>
        <w:tc>
          <w:tcPr>
            <w:tcW w:w="5058" w:type="dxa"/>
          </w:tcPr>
          <w:p w14:paraId="43F53994" w14:textId="39AA4FC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9E36CC" w:rsidRPr="00F76419" w14:paraId="47140841" w14:textId="1C153106" w:rsidTr="00A3090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3E" w14:textId="77777777" w:rsidR="009E36CC" w:rsidRPr="00F76419" w:rsidRDefault="009E36CC" w:rsidP="006E606C"/>
        </w:tc>
        <w:tc>
          <w:tcPr>
            <w:tcW w:w="2520" w:type="dxa"/>
            <w:vMerge/>
          </w:tcPr>
          <w:p w14:paraId="4714083F" w14:textId="77777777" w:rsidR="009E36CC" w:rsidRPr="00F76419" w:rsidRDefault="009E36CC" w:rsidP="006E606C"/>
        </w:tc>
        <w:tc>
          <w:tcPr>
            <w:tcW w:w="983" w:type="dxa"/>
          </w:tcPr>
          <w:p w14:paraId="47140840" w14:textId="3C6FC334" w:rsidR="009E36CC" w:rsidRPr="00F76419" w:rsidRDefault="009E36CC" w:rsidP="009E36CC">
            <w:r w:rsidRPr="00F76419">
              <w:t xml:space="preserve">Email: </w:t>
            </w:r>
          </w:p>
        </w:tc>
        <w:tc>
          <w:tcPr>
            <w:tcW w:w="5058" w:type="dxa"/>
          </w:tcPr>
          <w:p w14:paraId="740679AF" w14:textId="55C247E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9E36CC" w:rsidRPr="00F76419" w14:paraId="47140845" w14:textId="5CB01062" w:rsidTr="00A3090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47140842" w14:textId="77777777" w:rsidR="009E36CC" w:rsidRPr="00F76419" w:rsidRDefault="009E36CC" w:rsidP="006E606C">
            <w:r w:rsidRPr="00F76419">
              <w:t>Vendor Contact #2</w:t>
            </w:r>
          </w:p>
        </w:tc>
        <w:tc>
          <w:tcPr>
            <w:tcW w:w="2520" w:type="dxa"/>
            <w:vMerge w:val="restart"/>
          </w:tcPr>
          <w:p w14:paraId="47140843" w14:textId="77777777" w:rsidR="009E36CC" w:rsidRPr="00F76419" w:rsidRDefault="009E36CC" w:rsidP="006E606C">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c>
          <w:tcPr>
            <w:tcW w:w="983" w:type="dxa"/>
          </w:tcPr>
          <w:p w14:paraId="47140844" w14:textId="6DF65A33" w:rsidR="009E36CC" w:rsidRPr="00F76419" w:rsidRDefault="009E36CC" w:rsidP="009E36CC">
            <w:r w:rsidRPr="00F76419">
              <w:t xml:space="preserve">Name: </w:t>
            </w:r>
          </w:p>
        </w:tc>
        <w:tc>
          <w:tcPr>
            <w:tcW w:w="5058" w:type="dxa"/>
          </w:tcPr>
          <w:p w14:paraId="69716594" w14:textId="194C2F06"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9E36CC" w:rsidRPr="00F76419" w14:paraId="47140849" w14:textId="0DB203A9" w:rsidTr="00A3090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46" w14:textId="77777777" w:rsidR="009E36CC" w:rsidRPr="00F76419" w:rsidRDefault="009E36CC" w:rsidP="006E606C"/>
        </w:tc>
        <w:tc>
          <w:tcPr>
            <w:tcW w:w="2520" w:type="dxa"/>
            <w:vMerge/>
          </w:tcPr>
          <w:p w14:paraId="47140847" w14:textId="77777777" w:rsidR="009E36CC" w:rsidRPr="00F76419" w:rsidRDefault="009E36CC" w:rsidP="006E606C"/>
        </w:tc>
        <w:tc>
          <w:tcPr>
            <w:tcW w:w="983" w:type="dxa"/>
          </w:tcPr>
          <w:p w14:paraId="47140848" w14:textId="2775CA1A" w:rsidR="009E36CC" w:rsidRPr="00F76419" w:rsidRDefault="009E36CC" w:rsidP="009E36CC">
            <w:r w:rsidRPr="00F76419">
              <w:t xml:space="preserve">Phone: </w:t>
            </w:r>
          </w:p>
        </w:tc>
        <w:tc>
          <w:tcPr>
            <w:tcW w:w="5058" w:type="dxa"/>
          </w:tcPr>
          <w:p w14:paraId="014314BC" w14:textId="1AB4BA12"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9E36CC" w14:paraId="4714084D" w14:textId="4C41DBB8" w:rsidTr="00A3090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4A" w14:textId="77777777" w:rsidR="009E36CC" w:rsidRPr="00F76419" w:rsidRDefault="009E36CC" w:rsidP="006E606C"/>
        </w:tc>
        <w:tc>
          <w:tcPr>
            <w:tcW w:w="2520" w:type="dxa"/>
            <w:vMerge/>
          </w:tcPr>
          <w:p w14:paraId="4714084B" w14:textId="77777777" w:rsidR="009E36CC" w:rsidRPr="00F76419" w:rsidRDefault="009E36CC" w:rsidP="006E606C"/>
        </w:tc>
        <w:tc>
          <w:tcPr>
            <w:tcW w:w="983" w:type="dxa"/>
          </w:tcPr>
          <w:p w14:paraId="4714084C" w14:textId="43C3C2CE" w:rsidR="009E36CC" w:rsidRDefault="009E36CC" w:rsidP="009E36CC">
            <w:r w:rsidRPr="00F76419">
              <w:t xml:space="preserve">Email: </w:t>
            </w:r>
          </w:p>
        </w:tc>
        <w:tc>
          <w:tcPr>
            <w:tcW w:w="5058" w:type="dxa"/>
          </w:tcPr>
          <w:p w14:paraId="159703EE" w14:textId="2253038E"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bl>
    <w:p w14:paraId="4714084F" w14:textId="57260F12" w:rsidR="00133DB1" w:rsidRDefault="00133DB1" w:rsidP="00133DB1"/>
    <w:p w14:paraId="47140850" w14:textId="77777777" w:rsidR="00133DB1" w:rsidRDefault="00103FE4" w:rsidP="00133DB1">
      <w:pPr>
        <w:pStyle w:val="Heading1-Numbered"/>
      </w:pPr>
      <w:bookmarkStart w:id="6" w:name="_Toc527280675"/>
      <w:r>
        <w:lastRenderedPageBreak/>
        <w:t>Product Description</w:t>
      </w:r>
      <w:bookmarkEnd w:id="6"/>
    </w:p>
    <w:p w14:paraId="5BFCA73C" w14:textId="5D9F97BC" w:rsidR="003F774D" w:rsidRDefault="003F774D" w:rsidP="003F774D">
      <w:r>
        <w:t>This interface supports the secure and automated transfer of information from an external third-party system to athenaNet.  To ensure compatibility across a wide array of platforms and software vendors interface data is formatted according to HL7 v2 standards and may include:</w:t>
      </w:r>
    </w:p>
    <w:p w14:paraId="47140852" w14:textId="77777777" w:rsidR="00133DB1" w:rsidRDefault="00133DB1" w:rsidP="00103FE4">
      <w:pPr>
        <w:pStyle w:val="NormalList"/>
      </w:pPr>
      <w:r>
        <w:t>External Patient Identifiers (MRN or CPI assigned by an outside system)</w:t>
      </w:r>
    </w:p>
    <w:p w14:paraId="47140853" w14:textId="77777777" w:rsidR="00133DB1" w:rsidRDefault="00133DB1" w:rsidP="00103FE4">
      <w:pPr>
        <w:pStyle w:val="NormalList"/>
      </w:pPr>
      <w:r>
        <w:t>Patient demographics (name, dob, address, etc.)</w:t>
      </w:r>
    </w:p>
    <w:p w14:paraId="47140854" w14:textId="77777777" w:rsidR="00133DB1" w:rsidRDefault="00133DB1" w:rsidP="00103FE4">
      <w:pPr>
        <w:pStyle w:val="NormalList"/>
      </w:pPr>
      <w:r>
        <w:t>Patient insurance (carrier, member ID, etc.)</w:t>
      </w:r>
    </w:p>
    <w:p w14:paraId="4E8D0134" w14:textId="02B54335" w:rsidR="003F774D" w:rsidRDefault="003F774D" w:rsidP="00103FE4">
      <w:pPr>
        <w:pStyle w:val="NormalList"/>
      </w:pPr>
      <w:r>
        <w:t>Patient appointments (provider, location, appointment type, date of service, etc.)</w:t>
      </w:r>
    </w:p>
    <w:p w14:paraId="47140855" w14:textId="77777777" w:rsidR="00133DB1" w:rsidRDefault="00133DB1" w:rsidP="00103FE4">
      <w:pPr>
        <w:pStyle w:val="NormalList"/>
      </w:pPr>
      <w:r>
        <w:t>Charge Data (diag, cpt codes, date of service, etc.)</w:t>
      </w:r>
    </w:p>
    <w:p w14:paraId="47140856" w14:textId="704AB4A2" w:rsidR="00133DB1" w:rsidRDefault="00C307D2" w:rsidP="00133DB1">
      <w:r w:rsidRPr="00C307D2">
        <w:t xml:space="preserve">Common use-case scenarios are depicted below. It is important to identify and review your specific use-cases with the Interface Project Manager. </w:t>
      </w:r>
    </w:p>
    <w:tbl>
      <w:tblPr>
        <w:tblStyle w:val="ISQTable-New0"/>
        <w:tblW w:w="0" w:type="auto"/>
        <w:tblLayout w:type="fixed"/>
        <w:tblLook w:val="0420" w:firstRow="1" w:lastRow="0" w:firstColumn="0" w:lastColumn="0" w:noHBand="0" w:noVBand="1"/>
      </w:tblPr>
      <w:tblGrid>
        <w:gridCol w:w="2309"/>
        <w:gridCol w:w="4106"/>
        <w:gridCol w:w="810"/>
        <w:gridCol w:w="3805"/>
      </w:tblGrid>
      <w:tr w:rsidR="00A30903" w14:paraId="00E98689" w14:textId="77777777" w:rsidTr="00A30903">
        <w:trPr>
          <w:cnfStyle w:val="100000000000" w:firstRow="1" w:lastRow="0" w:firstColumn="0" w:lastColumn="0" w:oddVBand="0" w:evenVBand="0" w:oddHBand="0" w:evenHBand="0" w:firstRowFirstColumn="0" w:firstRowLastColumn="0" w:lastRowFirstColumn="0" w:lastRowLastColumn="0"/>
        </w:trPr>
        <w:tc>
          <w:tcPr>
            <w:tcW w:w="2309" w:type="dxa"/>
          </w:tcPr>
          <w:p w14:paraId="79A34F84" w14:textId="0FB753CD" w:rsidR="00A30903" w:rsidRDefault="00A30903" w:rsidP="00133DB1">
            <w:r>
              <w:t>Scenario</w:t>
            </w:r>
          </w:p>
        </w:tc>
        <w:tc>
          <w:tcPr>
            <w:tcW w:w="4106" w:type="dxa"/>
          </w:tcPr>
          <w:p w14:paraId="092E868C" w14:textId="071695E0" w:rsidR="00A30903" w:rsidRDefault="00A30903" w:rsidP="00133DB1">
            <w:r>
              <w:t>Event</w:t>
            </w:r>
          </w:p>
        </w:tc>
        <w:tc>
          <w:tcPr>
            <w:tcW w:w="810" w:type="dxa"/>
          </w:tcPr>
          <w:p w14:paraId="4099AA86" w14:textId="77777777" w:rsidR="00A30903" w:rsidRDefault="00A30903" w:rsidP="00133DB1"/>
        </w:tc>
        <w:tc>
          <w:tcPr>
            <w:tcW w:w="3805" w:type="dxa"/>
          </w:tcPr>
          <w:p w14:paraId="58EC6B9F" w14:textId="72BFBBEF" w:rsidR="00A30903" w:rsidRDefault="00A30903" w:rsidP="00133DB1">
            <w:r>
              <w:t>Functionality</w:t>
            </w:r>
          </w:p>
        </w:tc>
      </w:tr>
      <w:tr w:rsidR="00A30903" w14:paraId="0FA725A6" w14:textId="77777777" w:rsidTr="00A3090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09" w:type="dxa"/>
          </w:tcPr>
          <w:p w14:paraId="19DAEC18" w14:textId="1F552A42" w:rsidR="00A30903" w:rsidRDefault="00A30903" w:rsidP="00133DB1">
            <w:r>
              <w:t>Single Charge Message</w:t>
            </w:r>
          </w:p>
        </w:tc>
        <w:tc>
          <w:tcPr>
            <w:tcW w:w="4106" w:type="dxa"/>
          </w:tcPr>
          <w:p w14:paraId="7EA022A4" w14:textId="5391BF42" w:rsidR="00A30903" w:rsidRDefault="00A30903" w:rsidP="00133DB1">
            <w:r>
              <w:t>Charge created in Hospital Ancillary System</w:t>
            </w:r>
          </w:p>
        </w:tc>
        <w:tc>
          <w:tcPr>
            <w:tcW w:w="810" w:type="dxa"/>
          </w:tcPr>
          <w:p w14:paraId="782B7282" w14:textId="76AD458D" w:rsidR="00A30903" w:rsidRDefault="00A30903" w:rsidP="00EB53B4">
            <w:r>
              <w:rPr>
                <w:noProof/>
              </w:rPr>
              <mc:AlternateContent>
                <mc:Choice Requires="wps">
                  <w:drawing>
                    <wp:inline distT="0" distB="0" distL="0" distR="0" wp14:anchorId="705218B9" wp14:editId="188B5DA2">
                      <wp:extent cx="396240" cy="0"/>
                      <wp:effectExtent l="0" t="76200" r="22860" b="114300"/>
                      <wp:docPr id="16" name="Straight Arrow Connector 16"/>
                      <wp:cNvGraphicFramePr/>
                      <a:graphic xmlns:a="http://schemas.openxmlformats.org/drawingml/2006/main">
                        <a:graphicData uri="http://schemas.microsoft.com/office/word/2010/wordprocessingShape">
                          <wps:wsp>
                            <wps:cNvCnPr/>
                            <wps:spPr>
                              <a:xfrm>
                                <a:off x="0" y="0"/>
                                <a:ext cx="3962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type w14:anchorId="4A433384" id="_x0000_t32" coordsize="21600,21600" o:spt="32" o:oned="t" path="m,l21600,21600e" filled="f">
                      <v:path arrowok="t" fillok="f" o:connecttype="none"/>
                      <o:lock v:ext="edit" shapetype="t"/>
                    </v:shapetype>
                    <v:shape id="Straight Arrow Connector 16" o:spid="_x0000_s1026" type="#_x0000_t32" style="width:31.2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" strokecolor="#54297a [3044]">
                      <v:stroke endarrow="open"/>
                      <w10:anchorlock/>
                    </v:shape>
                  </w:pict>
                </mc:Fallback>
              </mc:AlternateContent>
            </w:r>
          </w:p>
        </w:tc>
        <w:tc>
          <w:tcPr>
            <w:tcW w:w="3805" w:type="dxa"/>
          </w:tcPr>
          <w:p w14:paraId="605DF5AF" w14:textId="1E6A898C" w:rsidR="00A30903" w:rsidRDefault="00A30903" w:rsidP="00EB53B4">
            <w:r>
              <w:t>A claim is created in athenaNet. Also, a patient is potentially created or updated.</w:t>
            </w:r>
          </w:p>
        </w:tc>
      </w:tr>
      <w:tr w:rsidR="00A30903" w14:paraId="47B41E1B" w14:textId="77777777" w:rsidTr="00A3090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09" w:type="dxa"/>
          </w:tcPr>
          <w:p w14:paraId="1A5C1A70" w14:textId="44C89A5B" w:rsidR="00A30903" w:rsidRDefault="00A30903" w:rsidP="00D33665">
            <w:r>
              <w:t>Patient and Charge Messages</w:t>
            </w:r>
          </w:p>
        </w:tc>
        <w:tc>
          <w:tcPr>
            <w:tcW w:w="4106" w:type="dxa"/>
          </w:tcPr>
          <w:p w14:paraId="14FF8504" w14:textId="37C1392F" w:rsidR="00A30903" w:rsidRDefault="00A30903" w:rsidP="00EB53B4">
            <w:r>
              <w:t>Patient added/updated in Hospital Ancillary System</w:t>
            </w:r>
          </w:p>
          <w:p w14:paraId="299EA340" w14:textId="77777777" w:rsidR="00A30903" w:rsidRDefault="00A30903" w:rsidP="00EB53B4"/>
          <w:p w14:paraId="5A6EF8F4" w14:textId="13CAC832" w:rsidR="00A30903" w:rsidRDefault="00A30903" w:rsidP="00EB53B4">
            <w:r>
              <w:t>Charge is entered in Hospital Ancillary System</w:t>
            </w:r>
          </w:p>
        </w:tc>
        <w:tc>
          <w:tcPr>
            <w:tcW w:w="810" w:type="dxa"/>
          </w:tcPr>
          <w:p w14:paraId="01169EAE" w14:textId="77777777" w:rsidR="00A30903" w:rsidRDefault="00A30903" w:rsidP="00EB53B4">
            <w:r>
              <w:rPr>
                <w:noProof/>
              </w:rPr>
              <mc:AlternateContent>
                <mc:Choice Requires="wps">
                  <w:drawing>
                    <wp:inline distT="0" distB="0" distL="0" distR="0" wp14:anchorId="7FC7CA0C" wp14:editId="2E9F2F03">
                      <wp:extent cx="396240" cy="0"/>
                      <wp:effectExtent l="0" t="76200" r="22860" b="114300"/>
                      <wp:docPr id="6" name="Straight Arrow Connector 6"/>
                      <wp:cNvGraphicFramePr/>
                      <a:graphic xmlns:a="http://schemas.openxmlformats.org/drawingml/2006/main">
                        <a:graphicData uri="http://schemas.microsoft.com/office/word/2010/wordprocessingShape">
                          <wps:wsp>
                            <wps:cNvCnPr/>
                            <wps:spPr>
                              <a:xfrm>
                                <a:off x="0" y="0"/>
                                <a:ext cx="3962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C3454FF" id="Straight Arrow Connector 6" o:spid="_x0000_s1026" type="#_x0000_t32" style="width:31.2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" strokecolor="#54297a [3044]">
                      <v:stroke endarrow="open"/>
                      <w10:anchorlock/>
                    </v:shape>
                  </w:pict>
                </mc:Fallback>
              </mc:AlternateContent>
            </w:r>
          </w:p>
          <w:p w14:paraId="49468AE9" w14:textId="77777777" w:rsidR="00A30903" w:rsidRDefault="00A30903" w:rsidP="00EB53B4"/>
          <w:p w14:paraId="02523ABF" w14:textId="2AE65825" w:rsidR="00A30903" w:rsidRDefault="00A30903" w:rsidP="00EB53B4">
            <w:r>
              <w:rPr>
                <w:noProof/>
              </w:rPr>
              <mc:AlternateContent>
                <mc:Choice Requires="wps">
                  <w:drawing>
                    <wp:inline distT="0" distB="0" distL="0" distR="0" wp14:anchorId="61D04860" wp14:editId="0E7568EA">
                      <wp:extent cx="396240" cy="0"/>
                      <wp:effectExtent l="0" t="76200" r="22860" b="114300"/>
                      <wp:docPr id="15" name="Straight Arrow Connector 15"/>
                      <wp:cNvGraphicFramePr/>
                      <a:graphic xmlns:a="http://schemas.openxmlformats.org/drawingml/2006/main">
                        <a:graphicData uri="http://schemas.microsoft.com/office/word/2010/wordprocessingShape">
                          <wps:wsp>
                            <wps:cNvCnPr/>
                            <wps:spPr>
                              <a:xfrm>
                                <a:off x="0" y="0"/>
                                <a:ext cx="3962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E6E34E8" id="Straight Arrow Connector 15" o:spid="_x0000_s1026" type="#_x0000_t32" style="width:31.2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" strokecolor="#54297a [3044]">
                      <v:stroke endarrow="open"/>
                      <w10:anchorlock/>
                    </v:shape>
                  </w:pict>
                </mc:Fallback>
              </mc:AlternateContent>
            </w:r>
          </w:p>
        </w:tc>
        <w:tc>
          <w:tcPr>
            <w:tcW w:w="3805" w:type="dxa"/>
          </w:tcPr>
          <w:p w14:paraId="79A4DD4B" w14:textId="14BF19EC" w:rsidR="00A30903" w:rsidRDefault="00A30903" w:rsidP="00EB53B4">
            <w:r>
              <w:t>A patient is added/updated in athenaNet</w:t>
            </w:r>
          </w:p>
          <w:p w14:paraId="44CA84BA" w14:textId="77777777" w:rsidR="00A30903" w:rsidRDefault="00A30903" w:rsidP="00EB53B4"/>
          <w:p w14:paraId="6E51804E" w14:textId="61A86188" w:rsidR="00A30903" w:rsidRDefault="00A30903" w:rsidP="00EB53B4">
            <w:r>
              <w:t>A claim is created in athenaNet with the charge</w:t>
            </w:r>
          </w:p>
        </w:tc>
      </w:tr>
      <w:tr w:rsidR="00A30903" w14:paraId="14F4D0CB" w14:textId="77777777" w:rsidTr="00A3090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09" w:type="dxa"/>
          </w:tcPr>
          <w:p w14:paraId="63F3CFB1" w14:textId="58D0E3F1" w:rsidR="00A30903" w:rsidRDefault="00A30903" w:rsidP="00133DB1">
            <w:r>
              <w:t>Patient, Appointment and Charge Messages (Full IPAC)</w:t>
            </w:r>
          </w:p>
        </w:tc>
        <w:tc>
          <w:tcPr>
            <w:tcW w:w="4106" w:type="dxa"/>
          </w:tcPr>
          <w:p w14:paraId="66A03E1B" w14:textId="38565091" w:rsidR="00A30903" w:rsidRDefault="00A30903" w:rsidP="00C307D2">
            <w:r>
              <w:t>Patient added/updated in Hospital Ancillary System</w:t>
            </w:r>
          </w:p>
          <w:p w14:paraId="3E35E36E" w14:textId="77777777" w:rsidR="00A30903" w:rsidRDefault="00A30903" w:rsidP="00C307D2"/>
          <w:p w14:paraId="3462CF33" w14:textId="51004D14" w:rsidR="00A30903" w:rsidRDefault="00A30903" w:rsidP="00C307D2">
            <w:r>
              <w:t>Appointment is created, updated, cancelled or rescheduled in Hospital Ancillary System</w:t>
            </w:r>
          </w:p>
          <w:p w14:paraId="2C7B8593" w14:textId="77777777" w:rsidR="00A30903" w:rsidRDefault="00A30903" w:rsidP="00C307D2"/>
          <w:p w14:paraId="1B73A9FF" w14:textId="43BFF8D9" w:rsidR="00A30903" w:rsidRDefault="00A30903" w:rsidP="00133DB1">
            <w:r>
              <w:t>Charge is entered in Hospital Ancillary System</w:t>
            </w:r>
          </w:p>
        </w:tc>
        <w:tc>
          <w:tcPr>
            <w:tcW w:w="810" w:type="dxa"/>
          </w:tcPr>
          <w:p w14:paraId="744FA5B0" w14:textId="77777777" w:rsidR="00A30903" w:rsidRDefault="00A30903" w:rsidP="00C307D2">
            <w:r>
              <w:rPr>
                <w:noProof/>
              </w:rPr>
              <mc:AlternateContent>
                <mc:Choice Requires="wps">
                  <w:drawing>
                    <wp:inline distT="0" distB="0" distL="0" distR="0" wp14:anchorId="1949C727" wp14:editId="3E69EF85">
                      <wp:extent cx="396240" cy="0"/>
                      <wp:effectExtent l="0" t="76200" r="22860" b="114300"/>
                      <wp:docPr id="14" name="Straight Arrow Connector 14"/>
                      <wp:cNvGraphicFramePr/>
                      <a:graphic xmlns:a="http://schemas.openxmlformats.org/drawingml/2006/main">
                        <a:graphicData uri="http://schemas.microsoft.com/office/word/2010/wordprocessingShape">
                          <wps:wsp>
                            <wps:cNvCnPr/>
                            <wps:spPr>
                              <a:xfrm>
                                <a:off x="0" y="0"/>
                                <a:ext cx="3962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4F7FB75" id="Straight Arrow Connector 14" o:spid="_x0000_s1026" type="#_x0000_t32" style="width:31.2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" strokecolor="#54297a [3044]">
                      <v:stroke endarrow="open"/>
                      <w10:anchorlock/>
                    </v:shape>
                  </w:pict>
                </mc:Fallback>
              </mc:AlternateContent>
            </w:r>
          </w:p>
          <w:p w14:paraId="0C38B566" w14:textId="77777777" w:rsidR="00A30903" w:rsidRDefault="00A30903" w:rsidP="00C307D2"/>
          <w:p w14:paraId="285361EB" w14:textId="77777777" w:rsidR="00A30903" w:rsidRDefault="00A30903" w:rsidP="00C307D2"/>
          <w:p w14:paraId="171365D2" w14:textId="77777777" w:rsidR="00A30903" w:rsidRDefault="00A30903" w:rsidP="00C307D2">
            <w:r>
              <w:rPr>
                <w:noProof/>
              </w:rPr>
              <mc:AlternateContent>
                <mc:Choice Requires="wps">
                  <w:drawing>
                    <wp:inline distT="0" distB="0" distL="0" distR="0" wp14:anchorId="1D39B7D0" wp14:editId="4A4D6B1F">
                      <wp:extent cx="396240" cy="0"/>
                      <wp:effectExtent l="0" t="76200" r="22860" b="114300"/>
                      <wp:docPr id="23" name="Straight Arrow Connector 23"/>
                      <wp:cNvGraphicFramePr/>
                      <a:graphic xmlns:a="http://schemas.openxmlformats.org/drawingml/2006/main">
                        <a:graphicData uri="http://schemas.microsoft.com/office/word/2010/wordprocessingShape">
                          <wps:wsp>
                            <wps:cNvCnPr/>
                            <wps:spPr>
                              <a:xfrm>
                                <a:off x="0" y="0"/>
                                <a:ext cx="3962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FDCD50B" id="Straight Arrow Connector 23" o:spid="_x0000_s1026" type="#_x0000_t32" style="width:31.2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" strokecolor="#54297a [3044]">
                      <v:stroke endarrow="open"/>
                      <w10:anchorlock/>
                    </v:shape>
                  </w:pict>
                </mc:Fallback>
              </mc:AlternateContent>
            </w:r>
          </w:p>
          <w:p w14:paraId="563D3C06" w14:textId="77777777" w:rsidR="00A30903" w:rsidRDefault="00A30903" w:rsidP="00C307D2"/>
          <w:p w14:paraId="21E03317" w14:textId="77777777" w:rsidR="00A30903" w:rsidRDefault="00A30903" w:rsidP="00C307D2"/>
          <w:p w14:paraId="201E3630" w14:textId="0634A6FF" w:rsidR="00A30903" w:rsidRDefault="00A30903" w:rsidP="00C307D2">
            <w:r>
              <w:rPr>
                <w:noProof/>
              </w:rPr>
              <mc:AlternateContent>
                <mc:Choice Requires="wps">
                  <w:drawing>
                    <wp:inline distT="0" distB="0" distL="0" distR="0" wp14:anchorId="2CF73EEF" wp14:editId="24361671">
                      <wp:extent cx="396240" cy="0"/>
                      <wp:effectExtent l="0" t="76200" r="22860" b="114300"/>
                      <wp:docPr id="25" name="Straight Arrow Connector 25"/>
                      <wp:cNvGraphicFramePr/>
                      <a:graphic xmlns:a="http://schemas.openxmlformats.org/drawingml/2006/main">
                        <a:graphicData uri="http://schemas.microsoft.com/office/word/2010/wordprocessingShape">
                          <wps:wsp>
                            <wps:cNvCnPr/>
                            <wps:spPr>
                              <a:xfrm>
                                <a:off x="0" y="0"/>
                                <a:ext cx="3962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6EEEC69" id="Straight Arrow Connector 25" o:spid="_x0000_s1026" type="#_x0000_t32" style="width:31.2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" strokecolor="#54297a [3044]">
                      <v:stroke endarrow="open"/>
                      <w10:anchorlock/>
                    </v:shape>
                  </w:pict>
                </mc:Fallback>
              </mc:AlternateContent>
            </w:r>
          </w:p>
        </w:tc>
        <w:tc>
          <w:tcPr>
            <w:tcW w:w="3805" w:type="dxa"/>
          </w:tcPr>
          <w:p w14:paraId="17A66C01" w14:textId="1DD21938" w:rsidR="00A30903" w:rsidRDefault="00A30903" w:rsidP="00C307D2">
            <w:r>
              <w:t>A patient is added/updated in athenaNet</w:t>
            </w:r>
          </w:p>
          <w:p w14:paraId="3F7911C5" w14:textId="77777777" w:rsidR="00A30903" w:rsidRDefault="00A30903" w:rsidP="00C307D2"/>
          <w:p w14:paraId="26E369BC" w14:textId="4AE6C262" w:rsidR="00A30903" w:rsidRDefault="00A30903" w:rsidP="00694858">
            <w:r>
              <w:t>Appointment is created, updated, cancelled or rescheduled in athenaNet</w:t>
            </w:r>
          </w:p>
          <w:p w14:paraId="668A10E4" w14:textId="77777777" w:rsidR="00A30903" w:rsidRDefault="00A30903" w:rsidP="00C307D2"/>
          <w:p w14:paraId="3F4D564E" w14:textId="59B6F350" w:rsidR="00A30903" w:rsidRDefault="00A30903" w:rsidP="00EB53B4">
            <w:r>
              <w:t>A claim is created in athenaNet with the charge</w:t>
            </w:r>
          </w:p>
        </w:tc>
      </w:tr>
    </w:tbl>
    <w:p w14:paraId="47140859" w14:textId="77777777" w:rsidR="00133DB1" w:rsidRDefault="00133DB1" w:rsidP="00103FE4">
      <w:pPr>
        <w:pStyle w:val="TopicExceptions"/>
      </w:pPr>
      <w:r w:rsidRPr="00103FE4">
        <w:rPr>
          <w:b/>
          <w:color w:val="B9BF33" w:themeColor="accent3"/>
        </w:rPr>
        <w:t>WORKFLOW SCENARIOS</w:t>
      </w:r>
      <w:r>
        <w:t xml:space="preserve">:  Be sure to discuss workflow and interface use-cases with your interface project manager until you’re </w:t>
      </w:r>
      <w:proofErr w:type="gramStart"/>
      <w:r>
        <w:t>absolutely comfortable</w:t>
      </w:r>
      <w:proofErr w:type="gramEnd"/>
      <w:r>
        <w:t xml:space="preserve"> with the intended functionality.  </w:t>
      </w:r>
      <w:proofErr w:type="gramStart"/>
      <w:r>
        <w:t>Often times</w:t>
      </w:r>
      <w:proofErr w:type="gramEnd"/>
      <w:r>
        <w:t xml:space="preserve"> the introduction of an interface will alter your end user workflow, in a good way, and it’s important to understand which elements are automated versus requiring manual input so that information can be conveyed to practice staff.  </w:t>
      </w:r>
    </w:p>
    <w:p w14:paraId="4714085A" w14:textId="77777777" w:rsidR="00133DB1" w:rsidRDefault="00133DB1" w:rsidP="00133DB1"/>
    <w:p w14:paraId="4714085B" w14:textId="77777777" w:rsidR="00133DB1" w:rsidRDefault="00133DB1" w:rsidP="00133DB1">
      <w:r>
        <w:t> </w:t>
      </w:r>
    </w:p>
    <w:p w14:paraId="4714085C" w14:textId="77777777" w:rsidR="00133DB1" w:rsidRDefault="00103FE4" w:rsidP="00133DB1">
      <w:pPr>
        <w:pStyle w:val="Heading1-Numbered"/>
      </w:pPr>
      <w:bookmarkStart w:id="7" w:name="_Toc527280676"/>
      <w:r>
        <w:lastRenderedPageBreak/>
        <w:t>General Interface Configuration</w:t>
      </w:r>
      <w:bookmarkEnd w:id="7"/>
    </w:p>
    <w:p w14:paraId="4714085D" w14:textId="77777777" w:rsidR="00133DB1" w:rsidRDefault="00133DB1" w:rsidP="00133DB1">
      <w:pPr>
        <w:pStyle w:val="Heading2-Numbered"/>
      </w:pPr>
      <w:bookmarkStart w:id="8" w:name="_Toc527280677"/>
      <w:r>
        <w:t>Integration Testing Environment</w:t>
      </w:r>
      <w:bookmarkEnd w:id="8"/>
    </w:p>
    <w:p w14:paraId="4714085E" w14:textId="77777777" w:rsidR="00133DB1" w:rsidRDefault="00133DB1" w:rsidP="00133DB1">
      <w:r>
        <w:t>A non-live, athena-hosted preview environment is provided to facilitate integration testing prior to moving the interface to production.  It is expected that the other vendor system provides a similar non-live environment for testing on their side as well.</w:t>
      </w:r>
    </w:p>
    <w:p w14:paraId="4714085F" w14:textId="48079485" w:rsidR="00133DB1" w:rsidRDefault="00133DB1" w:rsidP="00133DB1">
      <w:r>
        <w:t>Will a vendor test environment be ma</w:t>
      </w:r>
      <w:r w:rsidR="00103FE4">
        <w:t xml:space="preserve">de available for this project? </w:t>
      </w:r>
      <w:r w:rsidR="00103FE4" w:rsidRPr="00151472">
        <w:fldChar w:fldCharType="begin">
          <w:ffData>
            <w:name w:val=""/>
            <w:enabled/>
            <w:calcOnExit/>
            <w:ddList>
              <w:listEntry w:val=" - blank - "/>
              <w:listEntry w:val=" YES "/>
              <w:listEntry w:val=" NO "/>
            </w:ddList>
          </w:ffData>
        </w:fldChar>
      </w:r>
      <w:r w:rsidR="00103FE4" w:rsidRPr="00151472">
        <w:instrText xml:space="preserve"> FORMDROPDOWN </w:instrText>
      </w:r>
      <w:r w:rsidR="00B300DC">
        <w:fldChar w:fldCharType="separate"/>
      </w:r>
      <w:r w:rsidR="00103FE4" w:rsidRPr="00151472">
        <w:fldChar w:fldCharType="end"/>
      </w:r>
      <w:r w:rsidR="00910811">
        <w:t xml:space="preserve">  </w:t>
      </w:r>
      <w:r w:rsidR="00E80859">
        <w:t xml:space="preserve"> </w:t>
      </w:r>
      <w:r w:rsidR="00E80859">
        <w:rPr>
          <w:noProof/>
        </w:rPr>
        <w:drawing>
          <wp:inline distT="0" distB="0" distL="0" distR="0" wp14:anchorId="41575AAE" wp14:editId="315FBC46">
            <wp:extent cx="182896" cy="207282"/>
            <wp:effectExtent l="0" t="0" r="762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00E80859">
        <w:t xml:space="preserve"> </w:t>
      </w:r>
      <w:proofErr w:type="gramStart"/>
      <w:r w:rsidR="00E80859" w:rsidRPr="00E80859">
        <w:rPr>
          <w:rStyle w:val="TopicsNotApplicabletoMostClientsChar"/>
        </w:rPr>
        <w:t>Yes</w:t>
      </w:r>
      <w:proofErr w:type="gramEnd"/>
      <w:r w:rsidR="00E80859" w:rsidRPr="00E80859">
        <w:rPr>
          <w:rStyle w:val="TopicsNotApplicabletoMostClientsChar"/>
        </w:rPr>
        <w:t xml:space="preserve"> </w:t>
      </w:r>
      <w:r w:rsidR="00E80859">
        <w:rPr>
          <w:rStyle w:val="TopicsNotApplicabletoMostClientsChar"/>
        </w:rPr>
        <w:t xml:space="preserve">is </w:t>
      </w:r>
      <w:r w:rsidR="00E80859" w:rsidRPr="00E80859">
        <w:rPr>
          <w:rStyle w:val="TopicsNotApplicabletoMostClientsChar"/>
        </w:rPr>
        <w:t>recommended</w:t>
      </w:r>
      <w:r w:rsidR="00103621">
        <w:rPr>
          <w:rStyle w:val="TopicsNotApplicabletoMostClientsChar"/>
        </w:rPr>
        <w:t xml:space="preserve"> </w:t>
      </w:r>
    </w:p>
    <w:p w14:paraId="47140860" w14:textId="7C253EC6" w:rsidR="00133DB1" w:rsidRDefault="00133DB1" w:rsidP="00133DB1">
      <w:pPr>
        <w:rPr>
          <w:color w:val="863375" w:themeColor="accent5"/>
        </w:rPr>
      </w:pPr>
      <w:r>
        <w:t xml:space="preserve">If no, please tell us what will be done </w:t>
      </w:r>
      <w:r w:rsidRPr="00F83C96">
        <w:t xml:space="preserve">for testing:  </w:t>
      </w:r>
      <w:r w:rsidR="00103FE4" w:rsidRPr="00F83C96">
        <w:rPr>
          <w:rFonts w:eastAsia="MS Gothic"/>
        </w:rPr>
        <w:fldChar w:fldCharType="begin">
          <w:ffData>
            <w:name w:val=""/>
            <w:enabled/>
            <w:calcOnExit w:val="0"/>
            <w:textInput/>
          </w:ffData>
        </w:fldChar>
      </w:r>
      <w:r w:rsidR="00103FE4" w:rsidRPr="00F83C96">
        <w:rPr>
          <w:rFonts w:eastAsia="MS Gothic"/>
        </w:rPr>
        <w:instrText xml:space="preserve"> FORMTEXT </w:instrText>
      </w:r>
      <w:r w:rsidR="00103FE4" w:rsidRPr="00F83C96">
        <w:rPr>
          <w:rFonts w:eastAsia="MS Gothic"/>
        </w:rPr>
      </w:r>
      <w:r w:rsidR="00103FE4" w:rsidRPr="00F83C96">
        <w:rPr>
          <w:rFonts w:eastAsia="MS Gothic"/>
        </w:rPr>
        <w:fldChar w:fldCharType="separate"/>
      </w:r>
      <w:r w:rsidR="00F66B27" w:rsidRPr="00F83C96">
        <w:rPr>
          <w:rFonts w:eastAsia="MS Gothic"/>
          <w:noProof/>
        </w:rPr>
        <w:t> </w:t>
      </w:r>
      <w:r w:rsidR="00F66B27" w:rsidRPr="00F83C96">
        <w:rPr>
          <w:rFonts w:eastAsia="MS Gothic"/>
          <w:noProof/>
        </w:rPr>
        <w:t> </w:t>
      </w:r>
      <w:r w:rsidR="00F66B27" w:rsidRPr="00F83C96">
        <w:rPr>
          <w:rFonts w:eastAsia="MS Gothic"/>
          <w:noProof/>
        </w:rPr>
        <w:t> </w:t>
      </w:r>
      <w:r w:rsidR="00F66B27" w:rsidRPr="00F83C96">
        <w:rPr>
          <w:rFonts w:eastAsia="MS Gothic"/>
          <w:noProof/>
        </w:rPr>
        <w:t> </w:t>
      </w:r>
      <w:r w:rsidR="00F66B27" w:rsidRPr="00F83C96">
        <w:rPr>
          <w:rFonts w:eastAsia="MS Gothic"/>
          <w:noProof/>
        </w:rPr>
        <w:t> </w:t>
      </w:r>
      <w:r w:rsidR="00103FE4" w:rsidRPr="00F83C96">
        <w:rPr>
          <w:rFonts w:eastAsia="MS Gothic"/>
        </w:rPr>
        <w:fldChar w:fldCharType="end"/>
      </w:r>
      <w:r w:rsidR="00103621" w:rsidRPr="00F83C96">
        <w:t xml:space="preserve"> </w:t>
      </w:r>
    </w:p>
    <w:p w14:paraId="0DF9ACE6" w14:textId="0EE2C044" w:rsidR="0009028F" w:rsidRDefault="0009028F" w:rsidP="000D4CF1">
      <w:pPr>
        <w:pStyle w:val="Heading3-Numbered"/>
      </w:pPr>
      <w:bookmarkStart w:id="9" w:name="_Toc527280678"/>
      <w:r>
        <w:t>Testing Phases and Resource Allocation</w:t>
      </w:r>
      <w:bookmarkEnd w:id="9"/>
    </w:p>
    <w:p w14:paraId="167B253B" w14:textId="1729C2D1" w:rsidR="0009028F" w:rsidRDefault="0009028F" w:rsidP="0009028F">
      <w:r>
        <w:t>Interface testing is generally broken up into two phases, unit testing and end-user testing.</w:t>
      </w:r>
    </w:p>
    <w:p w14:paraId="0D4FF9AA" w14:textId="374378B8" w:rsidR="0009028F" w:rsidRDefault="0009028F" w:rsidP="0009028F">
      <w:r>
        <w:t>In the unit testing phase, athenahealth will confirm messages are received and processed.</w:t>
      </w:r>
    </w:p>
    <w:p w14:paraId="30A7FD20" w14:textId="4671970D" w:rsidR="0009028F" w:rsidRPr="0009028F" w:rsidRDefault="0009028F" w:rsidP="0009028F">
      <w:r>
        <w:t>Upon completion of unit testing, end-user testing phase begins. athenahealth may provide guidance when appropriate</w:t>
      </w:r>
      <w:r w:rsidR="00966620">
        <w:t>,</w:t>
      </w:r>
      <w:r>
        <w:t xml:space="preserve"> but ultimately it is client responsibility to plan, organize, and carry out testing of their interface </w:t>
      </w:r>
      <w:r w:rsidR="000D4CF1">
        <w:t>in relation to</w:t>
      </w:r>
      <w:r>
        <w:t xml:space="preserve"> pra</w:t>
      </w:r>
      <w:r w:rsidR="00966620">
        <w:t xml:space="preserve">ctice workflows. </w:t>
      </w:r>
    </w:p>
    <w:p w14:paraId="47140861" w14:textId="26107A0C" w:rsidR="00133DB1" w:rsidRDefault="00133DB1" w:rsidP="00966620">
      <w:pPr>
        <w:pStyle w:val="TopicExceptions"/>
      </w:pPr>
      <w:r w:rsidRPr="00103FE4">
        <w:rPr>
          <w:b/>
          <w:color w:val="B9BF33" w:themeColor="accent3"/>
        </w:rPr>
        <w:t>TEST PLANS</w:t>
      </w:r>
      <w:r>
        <w:t xml:space="preserve">:  Plans should be aligned with the supported use cases.  In addition to test plans offered by the Interface Project Manager we encourage you to come up with your own test scenarios as appropriate.  </w:t>
      </w:r>
    </w:p>
    <w:p w14:paraId="47140862" w14:textId="77777777" w:rsidR="00133DB1" w:rsidRDefault="00133DB1" w:rsidP="00133DB1">
      <w:pPr>
        <w:pStyle w:val="Heading2-Numbered"/>
      </w:pPr>
      <w:bookmarkStart w:id="10" w:name="_Toc527280679"/>
      <w:r>
        <w:t>Message Formats &amp; Systems</w:t>
      </w:r>
      <w:bookmarkEnd w:id="10"/>
    </w:p>
    <w:p w14:paraId="354BCFE6" w14:textId="77777777" w:rsidR="00D80835" w:rsidRPr="00D80835" w:rsidRDefault="00D80835" w:rsidP="00D80835">
      <w:r w:rsidRPr="00D80835">
        <w:t xml:space="preserve">athenaNet uses HL7 v2 </w:t>
      </w:r>
      <w:proofErr w:type="gramStart"/>
      <w:r w:rsidRPr="00D80835">
        <w:t>standards .</w:t>
      </w:r>
      <w:proofErr w:type="gramEnd"/>
      <w:r w:rsidRPr="00D80835">
        <w:t xml:space="preserve">  </w:t>
      </w:r>
    </w:p>
    <w:p w14:paraId="47140868" w14:textId="6F80CB4D" w:rsidR="00C30883" w:rsidRPr="00F83C96" w:rsidRDefault="00133DB1" w:rsidP="00133DB1">
      <w:r>
        <w:t xml:space="preserve">Is the purpose of this </w:t>
      </w:r>
      <w:r w:rsidRPr="00F83C96">
        <w:t xml:space="preserve">interface to replace an existing interface? </w:t>
      </w:r>
      <w:r w:rsidR="00C30883" w:rsidRPr="00F83C96">
        <w:fldChar w:fldCharType="begin">
          <w:ffData>
            <w:name w:val=""/>
            <w:enabled/>
            <w:calcOnExit w:val="0"/>
            <w:ddList>
              <w:listEntry w:val=" - blank - "/>
              <w:listEntry w:val=" YES "/>
              <w:listEntry w:val=" NO "/>
            </w:ddList>
          </w:ffData>
        </w:fldChar>
      </w:r>
      <w:r w:rsidR="00C30883" w:rsidRPr="00F83C96">
        <w:instrText xml:space="preserve"> FORMDROPDOWN </w:instrText>
      </w:r>
      <w:r w:rsidR="00B300DC">
        <w:fldChar w:fldCharType="separate"/>
      </w:r>
      <w:r w:rsidR="00C30883" w:rsidRPr="00F83C96">
        <w:fldChar w:fldCharType="end"/>
      </w:r>
      <w:r w:rsidR="00C30883" w:rsidRPr="00F83C96">
        <w:t xml:space="preserve"> </w:t>
      </w:r>
    </w:p>
    <w:p w14:paraId="47140869" w14:textId="3E11A419" w:rsidR="00133DB1" w:rsidRPr="00F83C96" w:rsidRDefault="00133DB1" w:rsidP="00133DB1">
      <w:r w:rsidRPr="00F83C96">
        <w:t>If yes, please describe existing int</w:t>
      </w:r>
      <w:r w:rsidR="00C30883" w:rsidRPr="00F83C96">
        <w:t xml:space="preserve">erface: </w:t>
      </w:r>
      <w:r w:rsidR="00C30883" w:rsidRPr="00F83C96">
        <w:rPr>
          <w:rFonts w:eastAsia="MS Gothic"/>
        </w:rPr>
        <w:fldChar w:fldCharType="begin">
          <w:ffData>
            <w:name w:val="Text1"/>
            <w:enabled/>
            <w:calcOnExit w:val="0"/>
            <w:textInput/>
          </w:ffData>
        </w:fldChar>
      </w:r>
      <w:r w:rsidR="00C30883" w:rsidRPr="00F83C96">
        <w:rPr>
          <w:rFonts w:eastAsia="MS Gothic"/>
        </w:rPr>
        <w:instrText xml:space="preserve"> FORMTEXT </w:instrText>
      </w:r>
      <w:r w:rsidR="00C30883" w:rsidRPr="00F83C96">
        <w:rPr>
          <w:rFonts w:eastAsia="MS Gothic"/>
        </w:rPr>
      </w:r>
      <w:r w:rsidR="00C30883" w:rsidRPr="00F83C96">
        <w:rPr>
          <w:rFonts w:eastAsia="MS Gothic"/>
        </w:rPr>
        <w:fldChar w:fldCharType="separate"/>
      </w:r>
      <w:r w:rsidR="00F66B27" w:rsidRPr="00F83C96">
        <w:rPr>
          <w:rFonts w:eastAsia="MS Gothic"/>
          <w:noProof/>
        </w:rPr>
        <w:t> </w:t>
      </w:r>
      <w:r w:rsidR="00F66B27" w:rsidRPr="00F83C96">
        <w:rPr>
          <w:rFonts w:eastAsia="MS Gothic"/>
          <w:noProof/>
        </w:rPr>
        <w:t> </w:t>
      </w:r>
      <w:r w:rsidR="00F66B27" w:rsidRPr="00F83C96">
        <w:rPr>
          <w:rFonts w:eastAsia="MS Gothic"/>
          <w:noProof/>
        </w:rPr>
        <w:t> </w:t>
      </w:r>
      <w:r w:rsidR="00F66B27" w:rsidRPr="00F83C96">
        <w:rPr>
          <w:rFonts w:eastAsia="MS Gothic"/>
          <w:noProof/>
        </w:rPr>
        <w:t> </w:t>
      </w:r>
      <w:r w:rsidR="00F66B27" w:rsidRPr="00F83C96">
        <w:rPr>
          <w:rFonts w:eastAsia="MS Gothic"/>
          <w:noProof/>
        </w:rPr>
        <w:t> </w:t>
      </w:r>
      <w:r w:rsidR="00C30883" w:rsidRPr="00F83C96">
        <w:rPr>
          <w:rFonts w:eastAsia="MS Gothic"/>
        </w:rPr>
        <w:fldChar w:fldCharType="end"/>
      </w:r>
    </w:p>
    <w:p w14:paraId="4714086A" w14:textId="77777777" w:rsidR="00133DB1" w:rsidRPr="00F83C96" w:rsidRDefault="00133DB1" w:rsidP="00133DB1">
      <w:pPr>
        <w:rPr>
          <w:rFonts w:eastAsia="MS Gothic"/>
        </w:rPr>
      </w:pPr>
      <w:r w:rsidRPr="00F83C96">
        <w:t>Additional Comments:</w:t>
      </w:r>
      <w:r w:rsidR="00C30883" w:rsidRPr="00F83C96">
        <w:t xml:space="preserve"> </w:t>
      </w:r>
    </w:p>
    <w:p w14:paraId="4714086B" w14:textId="77777777" w:rsidR="00133DB1" w:rsidRPr="00F83C96" w:rsidRDefault="00C30883" w:rsidP="00133DB1">
      <w:r w:rsidRPr="00F83C96">
        <w:rPr>
          <w:rFonts w:eastAsia="MS Gothic"/>
        </w:rPr>
        <w:fldChar w:fldCharType="begin">
          <w:ffData>
            <w:name w:val="Text1"/>
            <w:enabled/>
            <w:calcOnExit w:val="0"/>
            <w:textInput/>
          </w:ffData>
        </w:fldChar>
      </w:r>
      <w:r w:rsidRPr="00F83C96">
        <w:rPr>
          <w:rFonts w:eastAsia="MS Gothic"/>
        </w:rPr>
        <w:instrText xml:space="preserve"> FORMTEXT </w:instrText>
      </w:r>
      <w:r w:rsidRPr="00F83C96">
        <w:rPr>
          <w:rFonts w:eastAsia="MS Gothic"/>
        </w:rPr>
      </w:r>
      <w:r w:rsidRPr="00F83C96">
        <w:rPr>
          <w:rFonts w:eastAsia="MS Gothic"/>
        </w:rPr>
        <w:fldChar w:fldCharType="separate"/>
      </w:r>
      <w:r w:rsidR="00F66B27" w:rsidRPr="00F83C96">
        <w:rPr>
          <w:rFonts w:eastAsia="MS Gothic"/>
          <w:noProof/>
        </w:rPr>
        <w:t> </w:t>
      </w:r>
      <w:r w:rsidR="00F66B27" w:rsidRPr="00F83C96">
        <w:rPr>
          <w:rFonts w:eastAsia="MS Gothic"/>
          <w:noProof/>
        </w:rPr>
        <w:t> </w:t>
      </w:r>
      <w:r w:rsidR="00F66B27" w:rsidRPr="00F83C96">
        <w:rPr>
          <w:rFonts w:eastAsia="MS Gothic"/>
          <w:noProof/>
        </w:rPr>
        <w:t> </w:t>
      </w:r>
      <w:r w:rsidR="00F66B27" w:rsidRPr="00F83C96">
        <w:rPr>
          <w:rFonts w:eastAsia="MS Gothic"/>
          <w:noProof/>
        </w:rPr>
        <w:t> </w:t>
      </w:r>
      <w:r w:rsidR="00F66B27" w:rsidRPr="00F83C96">
        <w:rPr>
          <w:rFonts w:eastAsia="MS Gothic"/>
          <w:noProof/>
        </w:rPr>
        <w:t> </w:t>
      </w:r>
      <w:r w:rsidRPr="00F83C96">
        <w:rPr>
          <w:rFonts w:eastAsia="MS Gothic"/>
        </w:rPr>
        <w:fldChar w:fldCharType="end"/>
      </w:r>
    </w:p>
    <w:p w14:paraId="4714086C" w14:textId="77777777" w:rsidR="00133DB1" w:rsidRDefault="00133DB1" w:rsidP="00133DB1">
      <w:pPr>
        <w:pStyle w:val="Heading2-Numbered"/>
      </w:pPr>
      <w:bookmarkStart w:id="11" w:name="_Toc527280680"/>
      <w:r>
        <w:t>Message Samples and Specs</w:t>
      </w:r>
      <w:bookmarkEnd w:id="11"/>
    </w:p>
    <w:p w14:paraId="4FBD7DE9" w14:textId="3862A135" w:rsidR="00433770" w:rsidRDefault="00133DB1" w:rsidP="00433770">
      <w:r>
        <w:t xml:space="preserve"> </w:t>
      </w:r>
      <w:r w:rsidR="00433770">
        <w:t xml:space="preserve">For athenahealth samples and specifications, please see the </w:t>
      </w:r>
      <w:hyperlink r:id="rId16" w:history="1">
        <w:r w:rsidR="00433770" w:rsidRPr="00433770">
          <w:rPr>
            <w:rStyle w:val="Hyperlink"/>
          </w:rPr>
          <w:t>Developer Toolkit</w:t>
        </w:r>
      </w:hyperlink>
      <w:r w:rsidR="00433770">
        <w:t>.</w:t>
      </w:r>
    </w:p>
    <w:p w14:paraId="4714086F" w14:textId="5590852B" w:rsidR="00050877" w:rsidRDefault="00433770" w:rsidP="00133DB1">
      <w:r>
        <w:t>(http://www.athenahealth.com/developer-portal/developer-toolkit/by-standard)</w:t>
      </w:r>
    </w:p>
    <w:p w14:paraId="6C89BA69" w14:textId="65D98376" w:rsidR="00F225BC" w:rsidRPr="00F225BC" w:rsidRDefault="00133DB1" w:rsidP="00F225BC">
      <w:r>
        <w:t xml:space="preserve">Can </w:t>
      </w:r>
      <w:r w:rsidR="009E02CB">
        <w:t xml:space="preserve">you </w:t>
      </w:r>
      <w:r>
        <w:t xml:space="preserve">provide sample data for inbound messages to </w:t>
      </w:r>
      <w:r w:rsidR="009E02CB">
        <w:t>the</w:t>
      </w:r>
      <w:r>
        <w:t xml:space="preserve"> Interface Project Manager? </w:t>
      </w:r>
      <w:r w:rsidR="00050877" w:rsidRPr="0074541A">
        <w:fldChar w:fldCharType="begin">
          <w:ffData>
            <w:name w:val=""/>
            <w:enabled/>
            <w:calcOnExit w:val="0"/>
            <w:ddList>
              <w:listEntry w:val=" - blank - "/>
              <w:listEntry w:val=" YES "/>
              <w:listEntry w:val=" NO "/>
            </w:ddList>
          </w:ffData>
        </w:fldChar>
      </w:r>
      <w:r w:rsidR="00050877" w:rsidRPr="0074541A">
        <w:instrText xml:space="preserve"> FORMDROPDOWN </w:instrText>
      </w:r>
      <w:r w:rsidR="00B300DC">
        <w:fldChar w:fldCharType="separate"/>
      </w:r>
      <w:r w:rsidR="00050877" w:rsidRPr="0074541A">
        <w:fldChar w:fldCharType="end"/>
      </w:r>
      <w:r w:rsidR="00910811">
        <w:t xml:space="preserve"> </w:t>
      </w:r>
      <w:r w:rsidR="00E80859">
        <w:t xml:space="preserve"> </w:t>
      </w:r>
      <w:r w:rsidR="00E80859">
        <w:rPr>
          <w:noProof/>
        </w:rPr>
        <w:drawing>
          <wp:inline distT="0" distB="0" distL="0" distR="0" wp14:anchorId="6AC4A42C" wp14:editId="14DB090C">
            <wp:extent cx="182896" cy="207282"/>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00E80859">
        <w:t xml:space="preserve"> </w:t>
      </w:r>
      <w:proofErr w:type="gramStart"/>
      <w:r w:rsidR="00E80859" w:rsidRPr="00E80859">
        <w:rPr>
          <w:rStyle w:val="TopicsNotApplicabletoMostClientsChar"/>
        </w:rPr>
        <w:t>Yes</w:t>
      </w:r>
      <w:proofErr w:type="gramEnd"/>
      <w:r w:rsidR="00E80859">
        <w:rPr>
          <w:rStyle w:val="TopicsNotApplicabletoMostClientsChar"/>
        </w:rPr>
        <w:t xml:space="preserve"> is</w:t>
      </w:r>
      <w:r w:rsidR="00E80859" w:rsidRPr="00E80859">
        <w:rPr>
          <w:rStyle w:val="TopicsNotApplicabletoMostClientsChar"/>
        </w:rPr>
        <w:t xml:space="preserve"> recommended</w:t>
      </w:r>
      <w:bookmarkStart w:id="12" w:name="_Ref403663786"/>
      <w:bookmarkStart w:id="13" w:name="_Ref403663792"/>
      <w:bookmarkStart w:id="14" w:name="_Ref403663797"/>
    </w:p>
    <w:p w14:paraId="47140871" w14:textId="68785CB7" w:rsidR="00133DB1" w:rsidRDefault="00133DB1" w:rsidP="00133DB1">
      <w:pPr>
        <w:pStyle w:val="Heading2-Numbered"/>
      </w:pPr>
      <w:bookmarkStart w:id="15" w:name="_Toc527280681"/>
      <w:r>
        <w:t>Interface Workflow</w:t>
      </w:r>
      <w:bookmarkEnd w:id="12"/>
      <w:bookmarkEnd w:id="13"/>
      <w:bookmarkEnd w:id="14"/>
      <w:bookmarkEnd w:id="15"/>
    </w:p>
    <w:p w14:paraId="47140872" w14:textId="40681598" w:rsidR="00133DB1" w:rsidRPr="00F83C96" w:rsidRDefault="003E442A" w:rsidP="00133DB1">
      <w:r>
        <w:t>Consider your work</w:t>
      </w:r>
      <w:r w:rsidR="00133DB1">
        <w:t>flows and use cases for this i</w:t>
      </w:r>
      <w:r w:rsidR="00050877">
        <w:t xml:space="preserve">nterface and outline them </w:t>
      </w:r>
      <w:r w:rsidR="00F225BC">
        <w:t>below. The following are some questions to get you thinking about your workflows</w:t>
      </w:r>
      <w:r w:rsidR="007234D0">
        <w:t>:</w:t>
      </w:r>
      <w:r w:rsidR="000C7BAD">
        <w:t xml:space="preserve"> Which system(s) are sending patient information into athenaNet? Which system(s) are sending appointment information into athenaNet? Which system(s) are sending charge information into athenaNet? Are the </w:t>
      </w:r>
      <w:r w:rsidR="000C7BAD" w:rsidRPr="00F83C96">
        <w:t xml:space="preserve">external systems </w:t>
      </w:r>
      <w:r w:rsidR="001853CA" w:rsidRPr="00F83C96">
        <w:t>front-end ambulatory or hospital ancillary</w:t>
      </w:r>
      <w:r w:rsidR="000C7BAD" w:rsidRPr="00F83C96">
        <w:t>?</w:t>
      </w:r>
    </w:p>
    <w:p w14:paraId="47140873" w14:textId="77777777" w:rsidR="00050877" w:rsidRPr="00F83C96" w:rsidRDefault="00F225BC" w:rsidP="00133DB1">
      <w:r w:rsidRPr="00F83C96">
        <w:rPr>
          <w:rFonts w:eastAsia="MS Gothic"/>
        </w:rPr>
        <w:fldChar w:fldCharType="begin">
          <w:ffData>
            <w:name w:val=""/>
            <w:enabled/>
            <w:calcOnExit w:val="0"/>
            <w:textInput/>
          </w:ffData>
        </w:fldChar>
      </w:r>
      <w:r w:rsidRPr="00F83C96">
        <w:rPr>
          <w:rFonts w:eastAsia="MS Gothic"/>
        </w:rPr>
        <w:instrText xml:space="preserve"> FORMTEXT </w:instrText>
      </w:r>
      <w:r w:rsidRPr="00F83C96">
        <w:rPr>
          <w:rFonts w:eastAsia="MS Gothic"/>
        </w:rPr>
      </w:r>
      <w:r w:rsidRPr="00F83C96">
        <w:rPr>
          <w:rFonts w:eastAsia="MS Gothic"/>
        </w:rPr>
        <w:fldChar w:fldCharType="separate"/>
      </w:r>
      <w:r w:rsidR="00F66B27" w:rsidRPr="00F83C96">
        <w:rPr>
          <w:rFonts w:eastAsia="MS Gothic"/>
          <w:noProof/>
        </w:rPr>
        <w:t> </w:t>
      </w:r>
      <w:r w:rsidR="00F66B27" w:rsidRPr="00F83C96">
        <w:rPr>
          <w:rFonts w:eastAsia="MS Gothic"/>
          <w:noProof/>
        </w:rPr>
        <w:t> </w:t>
      </w:r>
      <w:r w:rsidR="00F66B27" w:rsidRPr="00F83C96">
        <w:rPr>
          <w:rFonts w:eastAsia="MS Gothic"/>
          <w:noProof/>
        </w:rPr>
        <w:t> </w:t>
      </w:r>
      <w:r w:rsidR="00F66B27" w:rsidRPr="00F83C96">
        <w:rPr>
          <w:rFonts w:eastAsia="MS Gothic"/>
          <w:noProof/>
        </w:rPr>
        <w:t> </w:t>
      </w:r>
      <w:r w:rsidR="00F66B27" w:rsidRPr="00F83C96">
        <w:rPr>
          <w:rFonts w:eastAsia="MS Gothic"/>
          <w:noProof/>
        </w:rPr>
        <w:t> </w:t>
      </w:r>
      <w:r w:rsidRPr="00F83C96">
        <w:rPr>
          <w:rFonts w:eastAsia="MS Gothic"/>
        </w:rPr>
        <w:fldChar w:fldCharType="end"/>
      </w:r>
    </w:p>
    <w:p w14:paraId="47140874" w14:textId="77777777" w:rsidR="00133DB1" w:rsidRDefault="00133DB1" w:rsidP="00050877">
      <w:pPr>
        <w:keepNext/>
      </w:pPr>
      <w:r>
        <w:lastRenderedPageBreak/>
        <w:t>With your workflows above in mind, please complete the interface message types and triggers table below:</w:t>
      </w:r>
    </w:p>
    <w:tbl>
      <w:tblPr>
        <w:tblStyle w:val="ISQTable-New0"/>
        <w:tblW w:w="10998" w:type="dxa"/>
        <w:tblLook w:val="0420" w:firstRow="1" w:lastRow="0" w:firstColumn="0" w:lastColumn="0" w:noHBand="0" w:noVBand="1"/>
      </w:tblPr>
      <w:tblGrid>
        <w:gridCol w:w="929"/>
        <w:gridCol w:w="2580"/>
        <w:gridCol w:w="1376"/>
        <w:gridCol w:w="2070"/>
        <w:gridCol w:w="4043"/>
      </w:tblGrid>
      <w:tr w:rsidR="00D3374F" w:rsidRPr="00050877" w14:paraId="47140879" w14:textId="77777777" w:rsidTr="00C307D2">
        <w:trPr>
          <w:cnfStyle w:val="100000000000" w:firstRow="1" w:lastRow="0" w:firstColumn="0" w:lastColumn="0" w:oddVBand="0" w:evenVBand="0" w:oddHBand="0" w:evenHBand="0" w:firstRowFirstColumn="0" w:firstRowLastColumn="0" w:lastRowFirstColumn="0" w:lastRowLastColumn="0"/>
        </w:trPr>
        <w:tc>
          <w:tcPr>
            <w:tcW w:w="929" w:type="dxa"/>
          </w:tcPr>
          <w:p w14:paraId="29D1B5F0" w14:textId="05EE7D54" w:rsidR="00D3374F" w:rsidRDefault="00D3374F" w:rsidP="006E606C">
            <w:r w:rsidRPr="00050877">
              <w:t>Enable?</w:t>
            </w:r>
          </w:p>
        </w:tc>
        <w:tc>
          <w:tcPr>
            <w:tcW w:w="2580" w:type="dxa"/>
          </w:tcPr>
          <w:p w14:paraId="47140875" w14:textId="667B7EEF" w:rsidR="00D3374F" w:rsidRPr="00050877" w:rsidRDefault="00D3374F" w:rsidP="006E606C">
            <w:r w:rsidRPr="00050877">
              <w:t>Action</w:t>
            </w:r>
          </w:p>
        </w:tc>
        <w:tc>
          <w:tcPr>
            <w:tcW w:w="1376" w:type="dxa"/>
          </w:tcPr>
          <w:p w14:paraId="232719D8" w14:textId="2AAC8796" w:rsidR="00D3374F" w:rsidRDefault="00D3374F" w:rsidP="004A7150">
            <w:pPr>
              <w:rPr>
                <w:noProof/>
              </w:rPr>
            </w:pPr>
            <w:r>
              <w:rPr>
                <w:noProof/>
              </w:rPr>
              <w:t>Direction</w:t>
            </w:r>
          </w:p>
        </w:tc>
        <w:tc>
          <w:tcPr>
            <w:tcW w:w="2070" w:type="dxa"/>
          </w:tcPr>
          <w:p w14:paraId="47140876" w14:textId="65204C97" w:rsidR="00D3374F" w:rsidRPr="00050877" w:rsidRDefault="00D3374F" w:rsidP="004A7150">
            <w:r>
              <w:rPr>
                <w:noProof/>
              </w:rPr>
              <w:drawing>
                <wp:inline distT="0" distB="0" distL="0" distR="0" wp14:anchorId="47140B87" wp14:editId="47140B88">
                  <wp:extent cx="182896" cy="207282"/>
                  <wp:effectExtent l="0" t="0" r="762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050877">
              <w:t xml:space="preserve">Default Message </w:t>
            </w:r>
          </w:p>
        </w:tc>
        <w:tc>
          <w:tcPr>
            <w:tcW w:w="4043" w:type="dxa"/>
          </w:tcPr>
          <w:p w14:paraId="47140877" w14:textId="77777777" w:rsidR="00D3374F" w:rsidRPr="00050877" w:rsidRDefault="00D3374F" w:rsidP="006E606C">
            <w:proofErr w:type="gramStart"/>
            <w:r w:rsidRPr="00050877">
              <w:t>Custom  Message</w:t>
            </w:r>
            <w:proofErr w:type="gramEnd"/>
          </w:p>
        </w:tc>
      </w:tr>
      <w:tr w:rsidR="00D3374F" w:rsidRPr="00050877" w14:paraId="47140883" w14:textId="77777777" w:rsidTr="00C307D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41BBA720" w14:textId="3843312D" w:rsidR="00D3374F" w:rsidRDefault="00D3374F" w:rsidP="006E606C">
            <w:r w:rsidRPr="009A1471">
              <w:fldChar w:fldCharType="begin">
                <w:ffData>
                  <w:name w:val=""/>
                  <w:enabled/>
                  <w:calcOnExit w:val="0"/>
                  <w:checkBox>
                    <w:sizeAuto/>
                    <w:default w:val="1"/>
                    <w:checked w:val="0"/>
                  </w:checkBox>
                </w:ffData>
              </w:fldChar>
            </w:r>
            <w:r w:rsidRPr="009A1471">
              <w:instrText xml:space="preserve"> FORMCHECKBOX </w:instrText>
            </w:r>
            <w:r w:rsidR="00B300DC">
              <w:fldChar w:fldCharType="separate"/>
            </w:r>
            <w:r w:rsidRPr="009A1471">
              <w:fldChar w:fldCharType="end"/>
            </w:r>
          </w:p>
        </w:tc>
        <w:tc>
          <w:tcPr>
            <w:tcW w:w="2580" w:type="dxa"/>
          </w:tcPr>
          <w:p w14:paraId="4714087F" w14:textId="6705F7D5" w:rsidR="00D3374F" w:rsidRPr="00050877" w:rsidRDefault="00D3374F" w:rsidP="00D3374F">
            <w:r w:rsidRPr="00050877">
              <w:t>Add Patient</w:t>
            </w:r>
          </w:p>
        </w:tc>
        <w:tc>
          <w:tcPr>
            <w:tcW w:w="1376" w:type="dxa"/>
          </w:tcPr>
          <w:p w14:paraId="7958662C" w14:textId="0A1FB0C8" w:rsidR="00D3374F" w:rsidRPr="00050877" w:rsidRDefault="00D3374F" w:rsidP="006E606C">
            <w:r>
              <w:t>Inbound</w:t>
            </w:r>
          </w:p>
        </w:tc>
        <w:tc>
          <w:tcPr>
            <w:tcW w:w="2070" w:type="dxa"/>
          </w:tcPr>
          <w:p w14:paraId="47140880" w14:textId="77B86DC7" w:rsidR="00D3374F" w:rsidRPr="00050877" w:rsidRDefault="00D3374F" w:rsidP="006E606C">
            <w:r w:rsidRPr="00050877">
              <w:t>A28</w:t>
            </w:r>
          </w:p>
        </w:tc>
        <w:tc>
          <w:tcPr>
            <w:tcW w:w="4043" w:type="dxa"/>
          </w:tcPr>
          <w:p w14:paraId="47140881" w14:textId="77777777" w:rsidR="00D3374F" w:rsidRPr="00B9395F" w:rsidRDefault="00D3374F" w:rsidP="006E606C">
            <w:r w:rsidRPr="00B9395F">
              <w:fldChar w:fldCharType="begin">
                <w:ffData>
                  <w:name w:val="Text2"/>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D3374F" w:rsidRPr="00050877" w14:paraId="4714088D" w14:textId="77777777" w:rsidTr="00C307D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7368CEFA" w14:textId="3123AEF0" w:rsidR="00D3374F" w:rsidRDefault="00D3374F" w:rsidP="008C084B">
            <w:r w:rsidRPr="009A1471">
              <w:fldChar w:fldCharType="begin">
                <w:ffData>
                  <w:name w:val=""/>
                  <w:enabled/>
                  <w:calcOnExit w:val="0"/>
                  <w:checkBox>
                    <w:sizeAuto/>
                    <w:default w:val="1"/>
                    <w:checked w:val="0"/>
                  </w:checkBox>
                </w:ffData>
              </w:fldChar>
            </w:r>
            <w:r w:rsidRPr="009A1471">
              <w:instrText xml:space="preserve"> FORMCHECKBOX </w:instrText>
            </w:r>
            <w:r w:rsidR="00B300DC">
              <w:fldChar w:fldCharType="separate"/>
            </w:r>
            <w:r w:rsidRPr="009A1471">
              <w:fldChar w:fldCharType="end"/>
            </w:r>
          </w:p>
        </w:tc>
        <w:tc>
          <w:tcPr>
            <w:tcW w:w="2580" w:type="dxa"/>
          </w:tcPr>
          <w:p w14:paraId="47140889" w14:textId="43E883FF" w:rsidR="00D3374F" w:rsidRPr="00050877" w:rsidRDefault="00D3374F" w:rsidP="00D3374F">
            <w:r w:rsidRPr="00050877">
              <w:t xml:space="preserve">Update </w:t>
            </w:r>
            <w:r>
              <w:t>P</w:t>
            </w:r>
            <w:r w:rsidRPr="00050877">
              <w:t>atient</w:t>
            </w:r>
          </w:p>
        </w:tc>
        <w:tc>
          <w:tcPr>
            <w:tcW w:w="1376" w:type="dxa"/>
          </w:tcPr>
          <w:p w14:paraId="446445E6" w14:textId="54CAB0C9" w:rsidR="00D3374F" w:rsidRPr="00050877" w:rsidRDefault="00D3374F" w:rsidP="006E606C">
            <w:r>
              <w:t>Inbound</w:t>
            </w:r>
          </w:p>
        </w:tc>
        <w:tc>
          <w:tcPr>
            <w:tcW w:w="2070" w:type="dxa"/>
          </w:tcPr>
          <w:p w14:paraId="4714088A" w14:textId="1333C6F4" w:rsidR="00D3374F" w:rsidRPr="00050877" w:rsidRDefault="00D3374F" w:rsidP="006E606C">
            <w:r w:rsidRPr="00050877">
              <w:t>A31</w:t>
            </w:r>
          </w:p>
        </w:tc>
        <w:tc>
          <w:tcPr>
            <w:tcW w:w="4043" w:type="dxa"/>
          </w:tcPr>
          <w:p w14:paraId="4714088B" w14:textId="77777777" w:rsidR="00D3374F" w:rsidRPr="00B9395F" w:rsidRDefault="00D3374F" w:rsidP="006E606C">
            <w:r w:rsidRPr="00B9395F">
              <w:fldChar w:fldCharType="begin">
                <w:ffData>
                  <w:name w:val="Text2"/>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DB505A" w:rsidRPr="00050877" w14:paraId="57D0165C" w14:textId="77777777" w:rsidTr="00C307D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16A7ADFB" w14:textId="00960DD6" w:rsidR="00DB505A" w:rsidRDefault="00DB505A" w:rsidP="008C084B">
            <w:r w:rsidRPr="009A1471">
              <w:fldChar w:fldCharType="begin">
                <w:ffData>
                  <w:name w:val=""/>
                  <w:enabled/>
                  <w:calcOnExit w:val="0"/>
                  <w:checkBox>
                    <w:sizeAuto/>
                    <w:default w:val="1"/>
                    <w:checked w:val="0"/>
                  </w:checkBox>
                </w:ffData>
              </w:fldChar>
            </w:r>
            <w:r w:rsidRPr="009A1471">
              <w:instrText xml:space="preserve"> FORMCHECKBOX </w:instrText>
            </w:r>
            <w:r w:rsidR="00B300DC">
              <w:fldChar w:fldCharType="separate"/>
            </w:r>
            <w:r w:rsidRPr="009A1471">
              <w:fldChar w:fldCharType="end"/>
            </w:r>
          </w:p>
        </w:tc>
        <w:tc>
          <w:tcPr>
            <w:tcW w:w="2580" w:type="dxa"/>
          </w:tcPr>
          <w:p w14:paraId="0C21C2CE" w14:textId="5539F37B" w:rsidR="00DB505A" w:rsidRPr="00050877" w:rsidRDefault="00DB505A" w:rsidP="00D3374F">
            <w:r>
              <w:t>Schedule Appointment</w:t>
            </w:r>
          </w:p>
        </w:tc>
        <w:tc>
          <w:tcPr>
            <w:tcW w:w="1376" w:type="dxa"/>
          </w:tcPr>
          <w:p w14:paraId="299293EC" w14:textId="1C6ABE74" w:rsidR="00DB505A" w:rsidRPr="00050877" w:rsidRDefault="00DB505A" w:rsidP="006E606C">
            <w:r>
              <w:t>Inbound</w:t>
            </w:r>
          </w:p>
        </w:tc>
        <w:tc>
          <w:tcPr>
            <w:tcW w:w="2070" w:type="dxa"/>
          </w:tcPr>
          <w:p w14:paraId="063B171B" w14:textId="4FF9E364" w:rsidR="00DB505A" w:rsidRPr="00050877" w:rsidRDefault="00DB505A" w:rsidP="006E606C">
            <w:r w:rsidRPr="00050877">
              <w:t>S12</w:t>
            </w:r>
          </w:p>
        </w:tc>
        <w:tc>
          <w:tcPr>
            <w:tcW w:w="4043" w:type="dxa"/>
          </w:tcPr>
          <w:p w14:paraId="23F2181D" w14:textId="3DD79899" w:rsidR="00DB505A" w:rsidRPr="00B9395F" w:rsidRDefault="00DB505A" w:rsidP="006E606C">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DB505A" w:rsidRPr="00050877" w14:paraId="47140897" w14:textId="77777777" w:rsidTr="00C307D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3AB4CAE9" w14:textId="2BD5C4A0" w:rsidR="00DB505A" w:rsidRDefault="00DB505A" w:rsidP="006E606C">
            <w:r w:rsidRPr="009A1471">
              <w:fldChar w:fldCharType="begin">
                <w:ffData>
                  <w:name w:val=""/>
                  <w:enabled/>
                  <w:calcOnExit w:val="0"/>
                  <w:checkBox>
                    <w:sizeAuto/>
                    <w:default w:val="1"/>
                    <w:checked w:val="0"/>
                  </w:checkBox>
                </w:ffData>
              </w:fldChar>
            </w:r>
            <w:r w:rsidRPr="009A1471">
              <w:instrText xml:space="preserve"> FORMCHECKBOX </w:instrText>
            </w:r>
            <w:r w:rsidR="00B300DC">
              <w:fldChar w:fldCharType="separate"/>
            </w:r>
            <w:r w:rsidRPr="009A1471">
              <w:fldChar w:fldCharType="end"/>
            </w:r>
          </w:p>
        </w:tc>
        <w:tc>
          <w:tcPr>
            <w:tcW w:w="2580" w:type="dxa"/>
          </w:tcPr>
          <w:p w14:paraId="47140893" w14:textId="6A18CD67" w:rsidR="00DB505A" w:rsidRPr="00050877" w:rsidRDefault="00DB505A" w:rsidP="00D3374F">
            <w:r>
              <w:t>Update Appointment</w:t>
            </w:r>
          </w:p>
        </w:tc>
        <w:tc>
          <w:tcPr>
            <w:tcW w:w="1376" w:type="dxa"/>
          </w:tcPr>
          <w:p w14:paraId="22F29B0D" w14:textId="38BA1BFE" w:rsidR="00DB505A" w:rsidRPr="00050877" w:rsidRDefault="00DB505A" w:rsidP="006E606C">
            <w:r>
              <w:t>Inbound</w:t>
            </w:r>
          </w:p>
        </w:tc>
        <w:tc>
          <w:tcPr>
            <w:tcW w:w="2070" w:type="dxa"/>
          </w:tcPr>
          <w:p w14:paraId="47140894" w14:textId="1E6635B6" w:rsidR="00DB505A" w:rsidRPr="00050877" w:rsidRDefault="00DB505A" w:rsidP="006E606C">
            <w:r>
              <w:t>S14</w:t>
            </w:r>
          </w:p>
        </w:tc>
        <w:tc>
          <w:tcPr>
            <w:tcW w:w="4043" w:type="dxa"/>
          </w:tcPr>
          <w:p w14:paraId="47140895" w14:textId="49E7FDE3" w:rsidR="00DB505A" w:rsidRPr="00B9395F" w:rsidRDefault="00DB505A" w:rsidP="006E606C">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DB505A" w:rsidRPr="00050877" w14:paraId="3140F61C" w14:textId="77777777" w:rsidTr="00C307D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468B88F6" w14:textId="0E729C6E" w:rsidR="00DB505A" w:rsidRDefault="00DB505A" w:rsidP="006E606C">
            <w:r w:rsidRPr="009A1471">
              <w:fldChar w:fldCharType="begin">
                <w:ffData>
                  <w:name w:val=""/>
                  <w:enabled/>
                  <w:calcOnExit w:val="0"/>
                  <w:checkBox>
                    <w:sizeAuto/>
                    <w:default w:val="1"/>
                    <w:checked w:val="0"/>
                  </w:checkBox>
                </w:ffData>
              </w:fldChar>
            </w:r>
            <w:r w:rsidRPr="009A1471">
              <w:instrText xml:space="preserve"> FORMCHECKBOX </w:instrText>
            </w:r>
            <w:r w:rsidR="00B300DC">
              <w:fldChar w:fldCharType="separate"/>
            </w:r>
            <w:r w:rsidRPr="009A1471">
              <w:fldChar w:fldCharType="end"/>
            </w:r>
          </w:p>
        </w:tc>
        <w:tc>
          <w:tcPr>
            <w:tcW w:w="2580" w:type="dxa"/>
          </w:tcPr>
          <w:p w14:paraId="7D2FD86D" w14:textId="7DBD2721" w:rsidR="00DB505A" w:rsidRDefault="00DB505A" w:rsidP="006E606C">
            <w:r>
              <w:t>Cancel Appointment</w:t>
            </w:r>
          </w:p>
        </w:tc>
        <w:tc>
          <w:tcPr>
            <w:tcW w:w="1376" w:type="dxa"/>
          </w:tcPr>
          <w:p w14:paraId="44326043" w14:textId="1107C73E" w:rsidR="00DB505A" w:rsidRDefault="00DB505A" w:rsidP="006E606C">
            <w:r>
              <w:t>Inbound</w:t>
            </w:r>
          </w:p>
        </w:tc>
        <w:tc>
          <w:tcPr>
            <w:tcW w:w="2070" w:type="dxa"/>
          </w:tcPr>
          <w:p w14:paraId="2F8EC350" w14:textId="4DD25F01" w:rsidR="00DB505A" w:rsidRDefault="00DB505A" w:rsidP="006E606C">
            <w:r w:rsidRPr="00050877">
              <w:t>S15</w:t>
            </w:r>
          </w:p>
        </w:tc>
        <w:tc>
          <w:tcPr>
            <w:tcW w:w="4043" w:type="dxa"/>
          </w:tcPr>
          <w:p w14:paraId="12E79554" w14:textId="2A05DD94" w:rsidR="00DB505A" w:rsidRPr="00B9395F" w:rsidRDefault="00DB505A" w:rsidP="006E606C">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DB505A" w:rsidRPr="00050877" w14:paraId="471408A1" w14:textId="77777777" w:rsidTr="00C307D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6C9F921A" w14:textId="58B9F9AA" w:rsidR="00DB505A" w:rsidRDefault="00DB505A" w:rsidP="006E606C">
            <w:r w:rsidRPr="009A1471">
              <w:fldChar w:fldCharType="begin">
                <w:ffData>
                  <w:name w:val=""/>
                  <w:enabled/>
                  <w:calcOnExit w:val="0"/>
                  <w:checkBox>
                    <w:sizeAuto/>
                    <w:default w:val="1"/>
                    <w:checked w:val="0"/>
                  </w:checkBox>
                </w:ffData>
              </w:fldChar>
            </w:r>
            <w:r w:rsidRPr="009A1471">
              <w:instrText xml:space="preserve"> FORMCHECKBOX </w:instrText>
            </w:r>
            <w:r w:rsidR="00B300DC">
              <w:fldChar w:fldCharType="separate"/>
            </w:r>
            <w:r w:rsidRPr="009A1471">
              <w:fldChar w:fldCharType="end"/>
            </w:r>
          </w:p>
        </w:tc>
        <w:tc>
          <w:tcPr>
            <w:tcW w:w="2580" w:type="dxa"/>
          </w:tcPr>
          <w:p w14:paraId="4714089D" w14:textId="5E18AE16" w:rsidR="00DB505A" w:rsidRPr="00050877" w:rsidRDefault="00DB505A" w:rsidP="006E606C">
            <w:r>
              <w:t>Check-In</w:t>
            </w:r>
          </w:p>
        </w:tc>
        <w:tc>
          <w:tcPr>
            <w:tcW w:w="1376" w:type="dxa"/>
          </w:tcPr>
          <w:p w14:paraId="3AE99069" w14:textId="41870A3E" w:rsidR="00DB505A" w:rsidRPr="00050877" w:rsidRDefault="00DB505A" w:rsidP="006E606C">
            <w:r>
              <w:t>Inbound</w:t>
            </w:r>
          </w:p>
        </w:tc>
        <w:tc>
          <w:tcPr>
            <w:tcW w:w="2070" w:type="dxa"/>
          </w:tcPr>
          <w:p w14:paraId="4714089E" w14:textId="53EFD199" w:rsidR="00DB505A" w:rsidRPr="00050877" w:rsidRDefault="00DB505A" w:rsidP="006E606C">
            <w:r w:rsidRPr="00050877">
              <w:t>S14</w:t>
            </w:r>
          </w:p>
        </w:tc>
        <w:tc>
          <w:tcPr>
            <w:tcW w:w="4043" w:type="dxa"/>
          </w:tcPr>
          <w:p w14:paraId="4714089F" w14:textId="2C43CDA1" w:rsidR="00DB505A" w:rsidRPr="00B9395F" w:rsidRDefault="00DB505A" w:rsidP="006E606C">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DB505A" w:rsidRPr="00050877" w14:paraId="471408AB" w14:textId="77777777" w:rsidTr="00C307D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302C3FA3" w14:textId="65C86C6D" w:rsidR="00DB505A" w:rsidRDefault="00DB505A" w:rsidP="006E606C">
            <w:r w:rsidRPr="009A1471">
              <w:fldChar w:fldCharType="begin">
                <w:ffData>
                  <w:name w:val=""/>
                  <w:enabled/>
                  <w:calcOnExit w:val="0"/>
                  <w:checkBox>
                    <w:sizeAuto/>
                    <w:default w:val="1"/>
                    <w:checked w:val="0"/>
                  </w:checkBox>
                </w:ffData>
              </w:fldChar>
            </w:r>
            <w:r w:rsidRPr="009A1471">
              <w:instrText xml:space="preserve"> FORMCHECKBOX </w:instrText>
            </w:r>
            <w:r w:rsidR="00B300DC">
              <w:fldChar w:fldCharType="separate"/>
            </w:r>
            <w:r w:rsidRPr="009A1471">
              <w:fldChar w:fldCharType="end"/>
            </w:r>
          </w:p>
        </w:tc>
        <w:tc>
          <w:tcPr>
            <w:tcW w:w="2580" w:type="dxa"/>
          </w:tcPr>
          <w:p w14:paraId="471408A7" w14:textId="35398635" w:rsidR="00DB505A" w:rsidRPr="00050877" w:rsidRDefault="00DB505A" w:rsidP="006E606C">
            <w:r>
              <w:t>Check-Out</w:t>
            </w:r>
          </w:p>
        </w:tc>
        <w:tc>
          <w:tcPr>
            <w:tcW w:w="1376" w:type="dxa"/>
          </w:tcPr>
          <w:p w14:paraId="4A532850" w14:textId="44795826" w:rsidR="00DB505A" w:rsidRPr="00050877" w:rsidRDefault="00DB505A" w:rsidP="006E606C">
            <w:r>
              <w:t>Inbound</w:t>
            </w:r>
          </w:p>
        </w:tc>
        <w:tc>
          <w:tcPr>
            <w:tcW w:w="2070" w:type="dxa"/>
          </w:tcPr>
          <w:p w14:paraId="471408A8" w14:textId="329FA42B" w:rsidR="00DB505A" w:rsidRPr="00050877" w:rsidRDefault="00DB505A" w:rsidP="006E606C">
            <w:r w:rsidRPr="00050877">
              <w:t>S14</w:t>
            </w:r>
          </w:p>
        </w:tc>
        <w:tc>
          <w:tcPr>
            <w:tcW w:w="4043" w:type="dxa"/>
          </w:tcPr>
          <w:p w14:paraId="471408A9" w14:textId="418CB322" w:rsidR="00DB505A" w:rsidRPr="00B9395F" w:rsidRDefault="00DB505A" w:rsidP="006E606C">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DB505A" w:rsidRPr="00050877" w14:paraId="471408B5" w14:textId="77777777" w:rsidTr="00C307D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4905CC61" w14:textId="416E267A" w:rsidR="00DB505A" w:rsidRDefault="00DB505A" w:rsidP="006E606C">
            <w:r w:rsidRPr="009A1471">
              <w:fldChar w:fldCharType="begin">
                <w:ffData>
                  <w:name w:val=""/>
                  <w:enabled/>
                  <w:calcOnExit w:val="0"/>
                  <w:checkBox>
                    <w:sizeAuto/>
                    <w:default w:val="1"/>
                    <w:checked w:val="0"/>
                  </w:checkBox>
                </w:ffData>
              </w:fldChar>
            </w:r>
            <w:r w:rsidRPr="009A1471">
              <w:instrText xml:space="preserve"> FORMCHECKBOX </w:instrText>
            </w:r>
            <w:r w:rsidR="00B300DC">
              <w:fldChar w:fldCharType="separate"/>
            </w:r>
            <w:r w:rsidRPr="009A1471">
              <w:fldChar w:fldCharType="end"/>
            </w:r>
          </w:p>
        </w:tc>
        <w:tc>
          <w:tcPr>
            <w:tcW w:w="2580" w:type="dxa"/>
          </w:tcPr>
          <w:p w14:paraId="471408B1" w14:textId="7C617E49" w:rsidR="00DB505A" w:rsidRPr="00050877" w:rsidRDefault="00DB505A" w:rsidP="006E606C">
            <w:r>
              <w:t>Charges</w:t>
            </w:r>
          </w:p>
        </w:tc>
        <w:tc>
          <w:tcPr>
            <w:tcW w:w="1376" w:type="dxa"/>
          </w:tcPr>
          <w:p w14:paraId="134D2F30" w14:textId="21AE4FC1" w:rsidR="00DB505A" w:rsidRPr="00050877" w:rsidRDefault="00DB505A" w:rsidP="006E606C">
            <w:r>
              <w:t>Inbound</w:t>
            </w:r>
          </w:p>
        </w:tc>
        <w:tc>
          <w:tcPr>
            <w:tcW w:w="2070" w:type="dxa"/>
          </w:tcPr>
          <w:p w14:paraId="471408B2" w14:textId="3C52C246" w:rsidR="00DB505A" w:rsidRPr="00050877" w:rsidRDefault="00DB505A" w:rsidP="006E606C">
            <w:r w:rsidRPr="00050877">
              <w:t>P03</w:t>
            </w:r>
          </w:p>
        </w:tc>
        <w:tc>
          <w:tcPr>
            <w:tcW w:w="4043" w:type="dxa"/>
          </w:tcPr>
          <w:p w14:paraId="471408B3" w14:textId="1EBB69B7" w:rsidR="00DB505A" w:rsidRPr="00B9395F" w:rsidRDefault="00DB505A" w:rsidP="006E606C">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DB505A" w:rsidRPr="00050877" w14:paraId="471408D3" w14:textId="77777777" w:rsidTr="00C307D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498D13FA" w14:textId="42FBD408" w:rsidR="00DB505A" w:rsidRDefault="00DB505A" w:rsidP="006E606C">
            <w:r w:rsidRPr="009A1471">
              <w:fldChar w:fldCharType="begin">
                <w:ffData>
                  <w:name w:val=""/>
                  <w:enabled/>
                  <w:calcOnExit w:val="0"/>
                  <w:checkBox>
                    <w:sizeAuto/>
                    <w:default w:val="1"/>
                    <w:checked w:val="0"/>
                  </w:checkBox>
                </w:ffData>
              </w:fldChar>
            </w:r>
            <w:r w:rsidRPr="009A1471">
              <w:instrText xml:space="preserve"> FORMCHECKBOX </w:instrText>
            </w:r>
            <w:r w:rsidR="00B300DC">
              <w:fldChar w:fldCharType="separate"/>
            </w:r>
            <w:r w:rsidRPr="009A1471">
              <w:fldChar w:fldCharType="end"/>
            </w:r>
          </w:p>
        </w:tc>
        <w:tc>
          <w:tcPr>
            <w:tcW w:w="2580" w:type="dxa"/>
          </w:tcPr>
          <w:p w14:paraId="471408CF" w14:textId="42065CCE" w:rsidR="00DB505A" w:rsidRPr="00050877" w:rsidRDefault="00DB505A" w:rsidP="006E606C">
            <w:r>
              <w:t xml:space="preserve">Other: </w:t>
            </w: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1376" w:type="dxa"/>
          </w:tcPr>
          <w:p w14:paraId="62F00298" w14:textId="24CFAC2F" w:rsidR="00DB505A" w:rsidRPr="00050877" w:rsidRDefault="00DB505A" w:rsidP="006E606C">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070" w:type="dxa"/>
          </w:tcPr>
          <w:p w14:paraId="471408D0" w14:textId="70B674E9" w:rsidR="00DB505A" w:rsidRPr="00050877" w:rsidRDefault="00DB505A" w:rsidP="006E606C">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4043" w:type="dxa"/>
          </w:tcPr>
          <w:p w14:paraId="471408D1" w14:textId="57FCC394" w:rsidR="00DB505A" w:rsidRPr="00B9395F" w:rsidRDefault="00DB505A" w:rsidP="006E606C">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DB505A" w:rsidRPr="00050877" w14:paraId="471408D8" w14:textId="77777777" w:rsidTr="00C307D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7C9B1D29" w14:textId="52021CBC" w:rsidR="00DB505A" w:rsidRDefault="00DB505A" w:rsidP="006E606C">
            <w:r w:rsidRPr="009A1471">
              <w:fldChar w:fldCharType="begin">
                <w:ffData>
                  <w:name w:val=""/>
                  <w:enabled/>
                  <w:calcOnExit w:val="0"/>
                  <w:checkBox>
                    <w:sizeAuto/>
                    <w:default w:val="1"/>
                    <w:checked w:val="0"/>
                  </w:checkBox>
                </w:ffData>
              </w:fldChar>
            </w:r>
            <w:r w:rsidRPr="009A1471">
              <w:instrText xml:space="preserve"> FORMCHECKBOX </w:instrText>
            </w:r>
            <w:r w:rsidR="00B300DC">
              <w:fldChar w:fldCharType="separate"/>
            </w:r>
            <w:r w:rsidRPr="009A1471">
              <w:fldChar w:fldCharType="end"/>
            </w:r>
          </w:p>
        </w:tc>
        <w:tc>
          <w:tcPr>
            <w:tcW w:w="2580" w:type="dxa"/>
          </w:tcPr>
          <w:p w14:paraId="471408D4" w14:textId="5BA3ABD4" w:rsidR="00DB505A" w:rsidRPr="00050877" w:rsidRDefault="00DB505A" w:rsidP="006E606C">
            <w:r>
              <w:t xml:space="preserve">Other: </w:t>
            </w: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1376" w:type="dxa"/>
          </w:tcPr>
          <w:p w14:paraId="6BA5AC67" w14:textId="794F1871" w:rsidR="00DB505A" w:rsidRPr="00B9395F" w:rsidRDefault="00DB505A" w:rsidP="006E606C">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070" w:type="dxa"/>
          </w:tcPr>
          <w:p w14:paraId="471408D5" w14:textId="6FAFF80C" w:rsidR="00DB505A" w:rsidRPr="00B9395F" w:rsidRDefault="00DB505A" w:rsidP="006E606C">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4043" w:type="dxa"/>
          </w:tcPr>
          <w:p w14:paraId="471408D6" w14:textId="44C45D5E" w:rsidR="00DB505A" w:rsidRPr="00B9395F" w:rsidRDefault="00DB505A" w:rsidP="006E606C">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DB505A" w:rsidRPr="00050877" w14:paraId="471408DD" w14:textId="77777777" w:rsidTr="00C307D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410710F7" w14:textId="36152C5E" w:rsidR="00DB505A" w:rsidRDefault="00DB505A" w:rsidP="006E606C">
            <w:r w:rsidRPr="009A1471">
              <w:fldChar w:fldCharType="begin">
                <w:ffData>
                  <w:name w:val=""/>
                  <w:enabled/>
                  <w:calcOnExit w:val="0"/>
                  <w:checkBox>
                    <w:sizeAuto/>
                    <w:default w:val="1"/>
                    <w:checked w:val="0"/>
                  </w:checkBox>
                </w:ffData>
              </w:fldChar>
            </w:r>
            <w:r w:rsidRPr="009A1471">
              <w:instrText xml:space="preserve"> FORMCHECKBOX </w:instrText>
            </w:r>
            <w:r w:rsidR="00B300DC">
              <w:fldChar w:fldCharType="separate"/>
            </w:r>
            <w:r w:rsidRPr="009A1471">
              <w:fldChar w:fldCharType="end"/>
            </w:r>
          </w:p>
        </w:tc>
        <w:tc>
          <w:tcPr>
            <w:tcW w:w="2580" w:type="dxa"/>
          </w:tcPr>
          <w:p w14:paraId="471408D9" w14:textId="4D823120" w:rsidR="00DB505A" w:rsidRPr="00050877" w:rsidRDefault="00DB505A" w:rsidP="006E606C">
            <w:r>
              <w:t xml:space="preserve">Other: </w:t>
            </w: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1376" w:type="dxa"/>
          </w:tcPr>
          <w:p w14:paraId="3A953B9D" w14:textId="171D7466" w:rsidR="00DB505A" w:rsidRPr="00B9395F" w:rsidRDefault="00DB505A" w:rsidP="006E606C">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070" w:type="dxa"/>
          </w:tcPr>
          <w:p w14:paraId="471408DA" w14:textId="0BD3FA74" w:rsidR="00DB505A" w:rsidRPr="00B9395F" w:rsidRDefault="00DB505A" w:rsidP="006E606C">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4043" w:type="dxa"/>
          </w:tcPr>
          <w:p w14:paraId="471408DB" w14:textId="3BD542B3" w:rsidR="00DB505A" w:rsidRPr="00B9395F" w:rsidRDefault="00DB505A" w:rsidP="006E606C">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DB505A" w:rsidRPr="00050877" w14:paraId="471408E2" w14:textId="77777777" w:rsidTr="00C307D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29B8C6EB" w14:textId="6553E458" w:rsidR="00DB505A" w:rsidRDefault="00DB505A" w:rsidP="006E606C">
            <w:r w:rsidRPr="009A1471">
              <w:fldChar w:fldCharType="begin">
                <w:ffData>
                  <w:name w:val=""/>
                  <w:enabled/>
                  <w:calcOnExit w:val="0"/>
                  <w:checkBox>
                    <w:sizeAuto/>
                    <w:default w:val="1"/>
                    <w:checked w:val="0"/>
                  </w:checkBox>
                </w:ffData>
              </w:fldChar>
            </w:r>
            <w:r w:rsidRPr="009A1471">
              <w:instrText xml:space="preserve"> FORMCHECKBOX </w:instrText>
            </w:r>
            <w:r w:rsidR="00B300DC">
              <w:fldChar w:fldCharType="separate"/>
            </w:r>
            <w:r w:rsidRPr="009A1471">
              <w:fldChar w:fldCharType="end"/>
            </w:r>
          </w:p>
        </w:tc>
        <w:tc>
          <w:tcPr>
            <w:tcW w:w="2580" w:type="dxa"/>
          </w:tcPr>
          <w:p w14:paraId="471408DE" w14:textId="05840D3F" w:rsidR="00DB505A" w:rsidRPr="00050877" w:rsidRDefault="00DB505A" w:rsidP="006E606C">
            <w:r>
              <w:t xml:space="preserve">Other: </w:t>
            </w: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1376" w:type="dxa"/>
          </w:tcPr>
          <w:p w14:paraId="6D2A1B36" w14:textId="43152FD1" w:rsidR="00DB505A" w:rsidRPr="00B9395F" w:rsidRDefault="00DB505A" w:rsidP="006E606C">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070" w:type="dxa"/>
          </w:tcPr>
          <w:p w14:paraId="471408DF" w14:textId="681DC02F" w:rsidR="00DB505A" w:rsidRPr="00B9395F" w:rsidRDefault="00DB505A" w:rsidP="006E606C">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4043" w:type="dxa"/>
          </w:tcPr>
          <w:p w14:paraId="471408E0" w14:textId="5F8506D4" w:rsidR="00DB505A" w:rsidRPr="00B9395F" w:rsidRDefault="00DB505A" w:rsidP="006E606C">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DB505A" w:rsidRPr="00050877" w14:paraId="471408E7" w14:textId="77777777" w:rsidTr="00C307D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13EFBCB1" w14:textId="5E6BE7C6" w:rsidR="00DB505A" w:rsidRDefault="00DB505A" w:rsidP="006E606C">
            <w:r w:rsidRPr="009A1471">
              <w:fldChar w:fldCharType="begin">
                <w:ffData>
                  <w:name w:val=""/>
                  <w:enabled/>
                  <w:calcOnExit w:val="0"/>
                  <w:checkBox>
                    <w:sizeAuto/>
                    <w:default w:val="1"/>
                    <w:checked w:val="0"/>
                  </w:checkBox>
                </w:ffData>
              </w:fldChar>
            </w:r>
            <w:r w:rsidRPr="009A1471">
              <w:instrText xml:space="preserve"> FORMCHECKBOX </w:instrText>
            </w:r>
            <w:r w:rsidR="00B300DC">
              <w:fldChar w:fldCharType="separate"/>
            </w:r>
            <w:r w:rsidRPr="009A1471">
              <w:fldChar w:fldCharType="end"/>
            </w:r>
          </w:p>
        </w:tc>
        <w:tc>
          <w:tcPr>
            <w:tcW w:w="2580" w:type="dxa"/>
          </w:tcPr>
          <w:p w14:paraId="471408E3" w14:textId="4A1B2F32" w:rsidR="00DB505A" w:rsidRPr="00050877" w:rsidRDefault="00DB505A" w:rsidP="006E606C">
            <w:r>
              <w:t xml:space="preserve">Other: </w:t>
            </w: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1376" w:type="dxa"/>
          </w:tcPr>
          <w:p w14:paraId="515A5419" w14:textId="46A32D05" w:rsidR="00DB505A" w:rsidRPr="00B9395F" w:rsidRDefault="00DB505A" w:rsidP="006E606C">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070" w:type="dxa"/>
          </w:tcPr>
          <w:p w14:paraId="471408E4" w14:textId="7693D825" w:rsidR="00DB505A" w:rsidRPr="00B9395F" w:rsidRDefault="00DB505A" w:rsidP="006E606C">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4043" w:type="dxa"/>
          </w:tcPr>
          <w:p w14:paraId="471408E5" w14:textId="1B7512A8" w:rsidR="00DB505A" w:rsidRPr="00B9395F" w:rsidRDefault="00DB505A" w:rsidP="006E606C">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DB505A" w:rsidRPr="00050877" w14:paraId="471408EC" w14:textId="77777777" w:rsidTr="00C307D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1AD51E51" w14:textId="6CA76EAB" w:rsidR="00DB505A" w:rsidRDefault="00DB505A" w:rsidP="00754175">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B300DC">
              <w:fldChar w:fldCharType="separate"/>
            </w:r>
            <w:r w:rsidRPr="009A1471">
              <w:fldChar w:fldCharType="end"/>
            </w:r>
          </w:p>
        </w:tc>
        <w:tc>
          <w:tcPr>
            <w:tcW w:w="2580" w:type="dxa"/>
          </w:tcPr>
          <w:p w14:paraId="471408E8" w14:textId="1DCBC6FD" w:rsidR="00DB505A" w:rsidRPr="00050877" w:rsidRDefault="00DB505A" w:rsidP="00754175">
            <w:pPr>
              <w:keepNext w:val="0"/>
            </w:pPr>
          </w:p>
        </w:tc>
        <w:tc>
          <w:tcPr>
            <w:tcW w:w="1376" w:type="dxa"/>
          </w:tcPr>
          <w:p w14:paraId="623F6F6F" w14:textId="69A298C6" w:rsidR="00DB505A" w:rsidRPr="00B9395F" w:rsidRDefault="00DB505A" w:rsidP="00754175">
            <w:pPr>
              <w:keepNext w:val="0"/>
            </w:pPr>
          </w:p>
        </w:tc>
        <w:tc>
          <w:tcPr>
            <w:tcW w:w="2070" w:type="dxa"/>
          </w:tcPr>
          <w:p w14:paraId="471408E9" w14:textId="2635664F" w:rsidR="00DB505A" w:rsidRPr="00B9395F" w:rsidRDefault="00DB505A" w:rsidP="00754175">
            <w:pPr>
              <w:keepNext w:val="0"/>
            </w:pPr>
          </w:p>
        </w:tc>
        <w:tc>
          <w:tcPr>
            <w:tcW w:w="4043" w:type="dxa"/>
          </w:tcPr>
          <w:p w14:paraId="471408EA" w14:textId="4AD3461B" w:rsidR="00DB505A" w:rsidRPr="00B9395F" w:rsidRDefault="00DB505A" w:rsidP="00754175">
            <w:pPr>
              <w:keepNext w:val="0"/>
            </w:pPr>
          </w:p>
        </w:tc>
      </w:tr>
    </w:tbl>
    <w:p w14:paraId="471408EE" w14:textId="77777777" w:rsidR="00133DB1" w:rsidRDefault="00133DB1" w:rsidP="00133DB1">
      <w:pPr>
        <w:pStyle w:val="Heading2-Numbered"/>
      </w:pPr>
      <w:bookmarkStart w:id="16" w:name="_Ref403404800"/>
      <w:bookmarkStart w:id="17" w:name="_Ref403404807"/>
      <w:bookmarkStart w:id="18" w:name="_Ref403404811"/>
      <w:bookmarkStart w:id="19" w:name="_Toc527280682"/>
      <w:r>
        <w:t>External ID Management</w:t>
      </w:r>
      <w:bookmarkEnd w:id="16"/>
      <w:bookmarkEnd w:id="17"/>
      <w:bookmarkEnd w:id="18"/>
      <w:bookmarkEnd w:id="19"/>
    </w:p>
    <w:p w14:paraId="471408EF" w14:textId="61BB1D6E" w:rsidR="00133DB1" w:rsidRDefault="00133DB1" w:rsidP="00133DB1">
      <w:r>
        <w:t>athenaNet</w:t>
      </w:r>
      <w:r w:rsidR="00D51B01">
        <w:t xml:space="preserve"> can store multiple external ID</w:t>
      </w:r>
      <w:r>
        <w:t>s in order to assist with patient ID management throughout an integrated health system.  External IDs may be used for m</w:t>
      </w:r>
      <w:r w:rsidR="00D51B01">
        <w:t>atching purposes or external ID</w:t>
      </w:r>
      <w:r>
        <w:t xml:space="preserve">s may just be interfaced and stored in athenaNet using custom fields.  </w:t>
      </w:r>
      <w:r w:rsidR="006E0BB7">
        <w:t>Only one external ID may be used for matching per record number category.</w:t>
      </w:r>
    </w:p>
    <w:p w14:paraId="471408F0" w14:textId="7988F5AC" w:rsidR="00133DB1" w:rsidRDefault="00133DB1" w:rsidP="00133DB1">
      <w:r>
        <w:t xml:space="preserve">For example, suppose the other system assigns an EMPI ID, a chart number, a hospital MRN, and a FIN number.  Although you may only intend to use one of them for matching purposes, </w:t>
      </w:r>
      <w:proofErr w:type="gramStart"/>
      <w:r>
        <w:t>all of</w:t>
      </w:r>
      <w:proofErr w:type="gramEnd"/>
      <w:r w:rsidR="00D51B01">
        <w:t xml:space="preserve"> the other ID</w:t>
      </w:r>
      <w:r>
        <w:t xml:space="preserve">s can be stored as well.  Information stored in athenaNet Custom Fields can be made searchable and appear on various patient workflow screens, including the patient Quickview screen.  In most cases an external ID may not be used as the athenaNet patient ID.  </w:t>
      </w:r>
    </w:p>
    <w:p w14:paraId="471408F1" w14:textId="77777777" w:rsidR="00133DB1" w:rsidRDefault="00133DB1" w:rsidP="00804302">
      <w:pPr>
        <w:keepNext/>
      </w:pPr>
      <w:r>
        <w:t>Please identify Person level Custom Fields here:</w:t>
      </w:r>
    </w:p>
    <w:tbl>
      <w:tblPr>
        <w:tblStyle w:val="ISQTable-New0"/>
        <w:tblW w:w="0" w:type="auto"/>
        <w:tblLook w:val="0420" w:firstRow="1" w:lastRow="0" w:firstColumn="0" w:lastColumn="0" w:noHBand="0" w:noVBand="1"/>
      </w:tblPr>
      <w:tblGrid>
        <w:gridCol w:w="2698"/>
        <w:gridCol w:w="2697"/>
        <w:gridCol w:w="2702"/>
        <w:gridCol w:w="2703"/>
      </w:tblGrid>
      <w:tr w:rsidR="00D80835" w:rsidRPr="00804302" w14:paraId="471408F7" w14:textId="77777777" w:rsidTr="008853F5">
        <w:trPr>
          <w:cnfStyle w:val="100000000000" w:firstRow="1" w:lastRow="0" w:firstColumn="0" w:lastColumn="0" w:oddVBand="0" w:evenVBand="0" w:oddHBand="0" w:evenHBand="0" w:firstRowFirstColumn="0" w:firstRowLastColumn="0" w:lastRowFirstColumn="0" w:lastRowLastColumn="0"/>
        </w:trPr>
        <w:tc>
          <w:tcPr>
            <w:tcW w:w="2698" w:type="dxa"/>
          </w:tcPr>
          <w:p w14:paraId="471408F2" w14:textId="3915A70A" w:rsidR="00D80835" w:rsidRPr="00804302" w:rsidRDefault="00D80835" w:rsidP="006E606C">
            <w:r w:rsidRPr="00804302">
              <w:t>athena Custom Field Name</w:t>
            </w:r>
          </w:p>
        </w:tc>
        <w:tc>
          <w:tcPr>
            <w:tcW w:w="2697" w:type="dxa"/>
          </w:tcPr>
          <w:p w14:paraId="471408F3" w14:textId="77777777" w:rsidR="00D80835" w:rsidRPr="00804302" w:rsidRDefault="00D80835" w:rsidP="006E606C">
            <w:r w:rsidRPr="00804302">
              <w:t>athena Custom Field ID</w:t>
            </w:r>
          </w:p>
        </w:tc>
        <w:tc>
          <w:tcPr>
            <w:tcW w:w="2702" w:type="dxa"/>
          </w:tcPr>
          <w:p w14:paraId="471408F4" w14:textId="2F95C1CB" w:rsidR="00D80835" w:rsidRPr="00804302" w:rsidRDefault="00D80835" w:rsidP="00582472">
            <w:r w:rsidRPr="00804302">
              <w:t xml:space="preserve">HL7 </w:t>
            </w:r>
            <w:r>
              <w:t>Field</w:t>
            </w:r>
          </w:p>
        </w:tc>
        <w:tc>
          <w:tcPr>
            <w:tcW w:w="2703" w:type="dxa"/>
          </w:tcPr>
          <w:p w14:paraId="471408F6" w14:textId="1F8BCCA3" w:rsidR="00D80835" w:rsidRPr="00804302" w:rsidRDefault="008853F5" w:rsidP="006C6609">
            <w:r>
              <w:t>Use</w:t>
            </w:r>
            <w:r w:rsidR="00D80835">
              <w:t xml:space="preserve"> for Matching</w:t>
            </w:r>
          </w:p>
        </w:tc>
      </w:tr>
      <w:tr w:rsidR="008853F5" w:rsidRPr="00804302" w14:paraId="471408FD" w14:textId="77777777" w:rsidTr="008853F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98" w:type="dxa"/>
          </w:tcPr>
          <w:p w14:paraId="471408F8" w14:textId="77777777" w:rsidR="008853F5" w:rsidRPr="00B9395F" w:rsidRDefault="008853F5" w:rsidP="008853F5">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471408F9" w14:textId="77777777" w:rsidR="008853F5" w:rsidRPr="00B9395F" w:rsidRDefault="008853F5" w:rsidP="008853F5">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tcPr>
          <w:p w14:paraId="471408FA" w14:textId="34D57C63" w:rsidR="008853F5" w:rsidRPr="00B9395F" w:rsidRDefault="008853F5" w:rsidP="008853F5">
            <w:r>
              <w:fldChar w:fldCharType="begin">
                <w:ffData>
                  <w:name w:val=""/>
                  <w:enabled/>
                  <w:calcOnExit w:val="0"/>
                  <w:ddList>
                    <w:listEntry w:val=" - blank - "/>
                    <w:listEntry w:val="PID.2"/>
                    <w:listEntry w:val="PID.3"/>
                    <w:listEntry w:val="PID.4"/>
                  </w:ddList>
                </w:ffData>
              </w:fldChar>
            </w:r>
            <w:r>
              <w:instrText xml:space="preserve"> FORMDROPDOWN </w:instrText>
            </w:r>
            <w:r w:rsidR="00B300DC">
              <w:fldChar w:fldCharType="separate"/>
            </w:r>
            <w:r>
              <w:fldChar w:fldCharType="end"/>
            </w:r>
          </w:p>
        </w:tc>
        <w:tc>
          <w:tcPr>
            <w:tcW w:w="2703" w:type="dxa"/>
            <w:vAlign w:val="top"/>
          </w:tcPr>
          <w:p w14:paraId="471408FC" w14:textId="7EB652FF" w:rsidR="008853F5" w:rsidRPr="00B9395F" w:rsidRDefault="008853F5" w:rsidP="008853F5">
            <w:r w:rsidRPr="00855D75">
              <w:fldChar w:fldCharType="begin">
                <w:ffData>
                  <w:name w:val=""/>
                  <w:enabled/>
                  <w:calcOnExit w:val="0"/>
                  <w:ddList>
                    <w:listEntry w:val=" - blank - "/>
                    <w:listEntry w:val=" YES "/>
                    <w:listEntry w:val=" NO "/>
                  </w:ddList>
                </w:ffData>
              </w:fldChar>
            </w:r>
            <w:r w:rsidRPr="00855D75">
              <w:instrText xml:space="preserve"> FORMDROPDOWN </w:instrText>
            </w:r>
            <w:r w:rsidR="00B300DC">
              <w:fldChar w:fldCharType="separate"/>
            </w:r>
            <w:r w:rsidRPr="00855D75">
              <w:fldChar w:fldCharType="end"/>
            </w:r>
          </w:p>
        </w:tc>
      </w:tr>
      <w:tr w:rsidR="008853F5" w:rsidRPr="00804302" w14:paraId="47140903" w14:textId="77777777" w:rsidTr="008853F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98" w:type="dxa"/>
          </w:tcPr>
          <w:p w14:paraId="471408FE" w14:textId="77777777" w:rsidR="008853F5" w:rsidRPr="00B9395F" w:rsidRDefault="008853F5" w:rsidP="008853F5">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471408FF" w14:textId="77777777" w:rsidR="008853F5" w:rsidRPr="00B9395F" w:rsidRDefault="008853F5" w:rsidP="008853F5">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tcPr>
          <w:p w14:paraId="47140900" w14:textId="7D11A0FA" w:rsidR="008853F5" w:rsidRPr="00B9395F" w:rsidRDefault="008853F5" w:rsidP="008853F5">
            <w:r>
              <w:fldChar w:fldCharType="begin">
                <w:ffData>
                  <w:name w:val=""/>
                  <w:enabled/>
                  <w:calcOnExit w:val="0"/>
                  <w:ddList>
                    <w:listEntry w:val=" - blank - "/>
                    <w:listEntry w:val="PID.2"/>
                    <w:listEntry w:val="PID.3"/>
                    <w:listEntry w:val="PID.4"/>
                  </w:ddList>
                </w:ffData>
              </w:fldChar>
            </w:r>
            <w:r>
              <w:instrText xml:space="preserve"> FORMDROPDOWN </w:instrText>
            </w:r>
            <w:r w:rsidR="00B300DC">
              <w:fldChar w:fldCharType="separate"/>
            </w:r>
            <w:r>
              <w:fldChar w:fldCharType="end"/>
            </w:r>
          </w:p>
        </w:tc>
        <w:tc>
          <w:tcPr>
            <w:tcW w:w="2703" w:type="dxa"/>
            <w:vAlign w:val="top"/>
          </w:tcPr>
          <w:p w14:paraId="47140902" w14:textId="5948CEC9" w:rsidR="008853F5" w:rsidRPr="00B9395F" w:rsidRDefault="008853F5" w:rsidP="008853F5">
            <w:r w:rsidRPr="00855D75">
              <w:fldChar w:fldCharType="begin">
                <w:ffData>
                  <w:name w:val=""/>
                  <w:enabled/>
                  <w:calcOnExit w:val="0"/>
                  <w:ddList>
                    <w:listEntry w:val=" - blank - "/>
                    <w:listEntry w:val=" YES "/>
                    <w:listEntry w:val=" NO "/>
                  </w:ddList>
                </w:ffData>
              </w:fldChar>
            </w:r>
            <w:r w:rsidRPr="00855D75">
              <w:instrText xml:space="preserve"> FORMDROPDOWN </w:instrText>
            </w:r>
            <w:r w:rsidR="00B300DC">
              <w:fldChar w:fldCharType="separate"/>
            </w:r>
            <w:r w:rsidRPr="00855D75">
              <w:fldChar w:fldCharType="end"/>
            </w:r>
          </w:p>
        </w:tc>
      </w:tr>
      <w:tr w:rsidR="008853F5" w:rsidRPr="00804302" w14:paraId="47140909" w14:textId="77777777" w:rsidTr="008853F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98" w:type="dxa"/>
          </w:tcPr>
          <w:p w14:paraId="47140904" w14:textId="77777777" w:rsidR="008853F5" w:rsidRPr="00B9395F" w:rsidRDefault="008853F5" w:rsidP="008853F5">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47140905" w14:textId="77777777" w:rsidR="008853F5" w:rsidRPr="00B9395F" w:rsidRDefault="008853F5" w:rsidP="008853F5">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tcPr>
          <w:p w14:paraId="47140906" w14:textId="28598DCF" w:rsidR="008853F5" w:rsidRPr="00B9395F" w:rsidRDefault="008853F5" w:rsidP="008853F5">
            <w:r>
              <w:fldChar w:fldCharType="begin">
                <w:ffData>
                  <w:name w:val=""/>
                  <w:enabled/>
                  <w:calcOnExit w:val="0"/>
                  <w:ddList>
                    <w:listEntry w:val=" - blank - "/>
                    <w:listEntry w:val="PID.2"/>
                    <w:listEntry w:val="PID.3"/>
                    <w:listEntry w:val="PID.4"/>
                  </w:ddList>
                </w:ffData>
              </w:fldChar>
            </w:r>
            <w:r>
              <w:instrText xml:space="preserve"> FORMDROPDOWN </w:instrText>
            </w:r>
            <w:r w:rsidR="00B300DC">
              <w:fldChar w:fldCharType="separate"/>
            </w:r>
            <w:r>
              <w:fldChar w:fldCharType="end"/>
            </w:r>
          </w:p>
        </w:tc>
        <w:tc>
          <w:tcPr>
            <w:tcW w:w="2703" w:type="dxa"/>
            <w:vAlign w:val="top"/>
          </w:tcPr>
          <w:p w14:paraId="47140908" w14:textId="620A336F" w:rsidR="008853F5" w:rsidRPr="00B9395F" w:rsidRDefault="008853F5" w:rsidP="008853F5">
            <w:r>
              <w:fldChar w:fldCharType="begin">
                <w:ffData>
                  <w:name w:val=""/>
                  <w:enabled/>
                  <w:calcOnExit w:val="0"/>
                  <w:ddList>
                    <w:listEntry w:val=" - blank - "/>
                    <w:listEntry w:val=" YES "/>
                    <w:listEntry w:val=" NO "/>
                  </w:ddList>
                </w:ffData>
              </w:fldChar>
            </w:r>
            <w:r>
              <w:instrText xml:space="preserve"> FORMDROPDOWN </w:instrText>
            </w:r>
            <w:r w:rsidR="00B300DC">
              <w:fldChar w:fldCharType="separate"/>
            </w:r>
            <w:r>
              <w:fldChar w:fldCharType="end"/>
            </w:r>
          </w:p>
        </w:tc>
      </w:tr>
      <w:tr w:rsidR="008853F5" w:rsidRPr="00804302" w14:paraId="4714090F" w14:textId="77777777" w:rsidTr="008853F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98" w:type="dxa"/>
          </w:tcPr>
          <w:p w14:paraId="4714090A" w14:textId="77777777" w:rsidR="008853F5" w:rsidRPr="00B9395F" w:rsidRDefault="008853F5" w:rsidP="008853F5">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4714090B" w14:textId="77777777" w:rsidR="008853F5" w:rsidRPr="00B9395F" w:rsidRDefault="008853F5" w:rsidP="008853F5">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tcPr>
          <w:p w14:paraId="4714090C" w14:textId="0EA202C3" w:rsidR="008853F5" w:rsidRPr="00B9395F" w:rsidRDefault="008853F5" w:rsidP="008853F5">
            <w:r>
              <w:fldChar w:fldCharType="begin">
                <w:ffData>
                  <w:name w:val=""/>
                  <w:enabled/>
                  <w:calcOnExit w:val="0"/>
                  <w:ddList>
                    <w:listEntry w:val=" - blank - "/>
                    <w:listEntry w:val="PID.2"/>
                    <w:listEntry w:val="PID.3"/>
                    <w:listEntry w:val="PID.4"/>
                  </w:ddList>
                </w:ffData>
              </w:fldChar>
            </w:r>
            <w:r>
              <w:instrText xml:space="preserve"> FORMDROPDOWN </w:instrText>
            </w:r>
            <w:r w:rsidR="00B300DC">
              <w:fldChar w:fldCharType="separate"/>
            </w:r>
            <w:r>
              <w:fldChar w:fldCharType="end"/>
            </w:r>
          </w:p>
        </w:tc>
        <w:tc>
          <w:tcPr>
            <w:tcW w:w="2703" w:type="dxa"/>
            <w:vAlign w:val="top"/>
          </w:tcPr>
          <w:p w14:paraId="4714090E" w14:textId="1504D274" w:rsidR="008853F5" w:rsidRPr="00B9395F" w:rsidRDefault="008853F5" w:rsidP="008853F5">
            <w:r w:rsidRPr="00855D75">
              <w:fldChar w:fldCharType="begin">
                <w:ffData>
                  <w:name w:val=""/>
                  <w:enabled/>
                  <w:calcOnExit w:val="0"/>
                  <w:ddList>
                    <w:listEntry w:val=" - blank - "/>
                    <w:listEntry w:val=" YES "/>
                    <w:listEntry w:val=" NO "/>
                  </w:ddList>
                </w:ffData>
              </w:fldChar>
            </w:r>
            <w:r w:rsidRPr="00855D75">
              <w:instrText xml:space="preserve"> FORMDROPDOWN </w:instrText>
            </w:r>
            <w:r w:rsidR="00B300DC">
              <w:fldChar w:fldCharType="separate"/>
            </w:r>
            <w:r w:rsidRPr="00855D75">
              <w:fldChar w:fldCharType="end"/>
            </w:r>
          </w:p>
        </w:tc>
      </w:tr>
      <w:tr w:rsidR="008853F5" w:rsidRPr="00804302" w14:paraId="47140915" w14:textId="77777777" w:rsidTr="008853F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98" w:type="dxa"/>
          </w:tcPr>
          <w:p w14:paraId="47140910" w14:textId="77777777" w:rsidR="008853F5" w:rsidRPr="00B9395F" w:rsidRDefault="008853F5" w:rsidP="008853F5">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47140911" w14:textId="77777777" w:rsidR="008853F5" w:rsidRPr="00B9395F" w:rsidRDefault="008853F5" w:rsidP="008853F5">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tcPr>
          <w:p w14:paraId="47140912" w14:textId="7850AE08" w:rsidR="008853F5" w:rsidRPr="00B9395F" w:rsidRDefault="008853F5" w:rsidP="008853F5">
            <w:pPr>
              <w:keepNext w:val="0"/>
            </w:pPr>
            <w:r>
              <w:fldChar w:fldCharType="begin">
                <w:ffData>
                  <w:name w:val=""/>
                  <w:enabled/>
                  <w:calcOnExit w:val="0"/>
                  <w:ddList>
                    <w:listEntry w:val=" - blank - "/>
                    <w:listEntry w:val="PID.2"/>
                    <w:listEntry w:val="PID.3"/>
                    <w:listEntry w:val="PID.4"/>
                  </w:ddList>
                </w:ffData>
              </w:fldChar>
            </w:r>
            <w:r>
              <w:instrText xml:space="preserve"> FORMDROPDOWN </w:instrText>
            </w:r>
            <w:r w:rsidR="00B300DC">
              <w:fldChar w:fldCharType="separate"/>
            </w:r>
            <w:r>
              <w:fldChar w:fldCharType="end"/>
            </w:r>
          </w:p>
        </w:tc>
        <w:tc>
          <w:tcPr>
            <w:tcW w:w="2703" w:type="dxa"/>
            <w:vAlign w:val="top"/>
          </w:tcPr>
          <w:p w14:paraId="47140914" w14:textId="2B227524" w:rsidR="008853F5" w:rsidRPr="00B9395F" w:rsidRDefault="008853F5" w:rsidP="008853F5">
            <w:pPr>
              <w:keepNext w:val="0"/>
            </w:pPr>
            <w:r w:rsidRPr="00855D75">
              <w:fldChar w:fldCharType="begin">
                <w:ffData>
                  <w:name w:val=""/>
                  <w:enabled/>
                  <w:calcOnExit w:val="0"/>
                  <w:ddList>
                    <w:listEntry w:val=" - blank - "/>
                    <w:listEntry w:val=" YES "/>
                    <w:listEntry w:val=" NO "/>
                  </w:ddList>
                </w:ffData>
              </w:fldChar>
            </w:r>
            <w:r w:rsidRPr="00855D75">
              <w:instrText xml:space="preserve"> FORMDROPDOWN </w:instrText>
            </w:r>
            <w:r w:rsidR="00B300DC">
              <w:fldChar w:fldCharType="separate"/>
            </w:r>
            <w:r w:rsidRPr="00855D75">
              <w:fldChar w:fldCharType="end"/>
            </w:r>
          </w:p>
        </w:tc>
      </w:tr>
    </w:tbl>
    <w:p w14:paraId="25AB953C" w14:textId="77777777" w:rsidR="00F47AC0" w:rsidRDefault="00F47AC0" w:rsidP="00F47AC0">
      <w:pPr>
        <w:keepNext/>
      </w:pPr>
      <w:r>
        <w:t>Please identify Appointment level Custom Fields here:</w:t>
      </w:r>
    </w:p>
    <w:tbl>
      <w:tblPr>
        <w:tblStyle w:val="ISQTable-New0"/>
        <w:tblW w:w="0" w:type="auto"/>
        <w:tblLook w:val="0420" w:firstRow="1" w:lastRow="0" w:firstColumn="0" w:lastColumn="0" w:noHBand="0" w:noVBand="1"/>
      </w:tblPr>
      <w:tblGrid>
        <w:gridCol w:w="2698"/>
        <w:gridCol w:w="2697"/>
        <w:gridCol w:w="2702"/>
        <w:gridCol w:w="2703"/>
      </w:tblGrid>
      <w:tr w:rsidR="00F47AC0" w:rsidRPr="00804302" w14:paraId="2A1A69A3" w14:textId="77777777" w:rsidTr="008853F5">
        <w:trPr>
          <w:cnfStyle w:val="100000000000" w:firstRow="1" w:lastRow="0" w:firstColumn="0" w:lastColumn="0" w:oddVBand="0" w:evenVBand="0" w:oddHBand="0" w:evenHBand="0" w:firstRowFirstColumn="0" w:firstRowLastColumn="0" w:lastRowFirstColumn="0" w:lastRowLastColumn="0"/>
        </w:trPr>
        <w:tc>
          <w:tcPr>
            <w:tcW w:w="2698" w:type="dxa"/>
          </w:tcPr>
          <w:p w14:paraId="4288DFD6" w14:textId="77777777" w:rsidR="00F47AC0" w:rsidRPr="00804302" w:rsidRDefault="00F47AC0" w:rsidP="003A2FC9">
            <w:r w:rsidRPr="00804302">
              <w:t>athena Custom Field Name</w:t>
            </w:r>
          </w:p>
        </w:tc>
        <w:tc>
          <w:tcPr>
            <w:tcW w:w="2697" w:type="dxa"/>
          </w:tcPr>
          <w:p w14:paraId="17FFE1B2" w14:textId="77777777" w:rsidR="00F47AC0" w:rsidRPr="00804302" w:rsidRDefault="00F47AC0" w:rsidP="003A2FC9">
            <w:r w:rsidRPr="00804302">
              <w:t>athena Custom Field ID</w:t>
            </w:r>
          </w:p>
        </w:tc>
        <w:tc>
          <w:tcPr>
            <w:tcW w:w="2702" w:type="dxa"/>
          </w:tcPr>
          <w:p w14:paraId="4E82320B" w14:textId="77777777" w:rsidR="00F47AC0" w:rsidRPr="00804302" w:rsidRDefault="00F47AC0" w:rsidP="003A2FC9">
            <w:r w:rsidRPr="00804302">
              <w:t xml:space="preserve">HL7 </w:t>
            </w:r>
            <w:r>
              <w:t>Field</w:t>
            </w:r>
          </w:p>
        </w:tc>
        <w:tc>
          <w:tcPr>
            <w:tcW w:w="2703" w:type="dxa"/>
          </w:tcPr>
          <w:p w14:paraId="73C6BBAA" w14:textId="08BD0D05" w:rsidR="00F47AC0" w:rsidRPr="00804302" w:rsidRDefault="008853F5" w:rsidP="003A2FC9">
            <w:r>
              <w:t>Use</w:t>
            </w:r>
            <w:r w:rsidR="00F47AC0">
              <w:t xml:space="preserve"> for Matching</w:t>
            </w:r>
          </w:p>
        </w:tc>
      </w:tr>
      <w:tr w:rsidR="008853F5" w:rsidRPr="00804302" w14:paraId="15B022E8" w14:textId="77777777" w:rsidTr="008853F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98" w:type="dxa"/>
          </w:tcPr>
          <w:p w14:paraId="525355E0" w14:textId="77777777" w:rsidR="008853F5" w:rsidRPr="00B9395F" w:rsidRDefault="008853F5" w:rsidP="008853F5">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62124D09" w14:textId="77777777" w:rsidR="008853F5" w:rsidRPr="00B9395F" w:rsidRDefault="008853F5" w:rsidP="008853F5">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tcPr>
          <w:p w14:paraId="73224A3A" w14:textId="77777777" w:rsidR="008853F5" w:rsidRPr="00B9395F" w:rsidRDefault="008853F5" w:rsidP="008853F5">
            <w:r>
              <w:fldChar w:fldCharType="begin">
                <w:ffData>
                  <w:name w:val=""/>
                  <w:enabled/>
                  <w:calcOnExit w:val="0"/>
                  <w:ddList>
                    <w:listEntry w:val=" - blank - "/>
                    <w:listEntry w:val="PID.18"/>
                    <w:listEntry w:val="PV1.19"/>
                    <w:listEntry w:val="PV1.50"/>
                  </w:ddList>
                </w:ffData>
              </w:fldChar>
            </w:r>
            <w:r>
              <w:instrText xml:space="preserve"> FORMDROPDOWN </w:instrText>
            </w:r>
            <w:r w:rsidR="00B300DC">
              <w:fldChar w:fldCharType="separate"/>
            </w:r>
            <w:r>
              <w:fldChar w:fldCharType="end"/>
            </w:r>
          </w:p>
        </w:tc>
        <w:tc>
          <w:tcPr>
            <w:tcW w:w="2703" w:type="dxa"/>
            <w:vAlign w:val="top"/>
          </w:tcPr>
          <w:p w14:paraId="05868BDC" w14:textId="101733C0" w:rsidR="008853F5" w:rsidRPr="00B9395F" w:rsidRDefault="008853F5" w:rsidP="008853F5">
            <w:r w:rsidRPr="005B6C62">
              <w:fldChar w:fldCharType="begin">
                <w:ffData>
                  <w:name w:val=""/>
                  <w:enabled/>
                  <w:calcOnExit w:val="0"/>
                  <w:ddList>
                    <w:listEntry w:val=" - blank - "/>
                    <w:listEntry w:val=" YES "/>
                    <w:listEntry w:val=" NO "/>
                  </w:ddList>
                </w:ffData>
              </w:fldChar>
            </w:r>
            <w:r w:rsidRPr="005B6C62">
              <w:instrText xml:space="preserve"> FORMDROPDOWN </w:instrText>
            </w:r>
            <w:r w:rsidR="00B300DC">
              <w:fldChar w:fldCharType="separate"/>
            </w:r>
            <w:r w:rsidRPr="005B6C62">
              <w:fldChar w:fldCharType="end"/>
            </w:r>
          </w:p>
        </w:tc>
      </w:tr>
      <w:tr w:rsidR="008853F5" w:rsidRPr="00804302" w14:paraId="3FF7FACA" w14:textId="77777777" w:rsidTr="008853F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98" w:type="dxa"/>
          </w:tcPr>
          <w:p w14:paraId="2137E9A9" w14:textId="77777777" w:rsidR="008853F5" w:rsidRPr="00B9395F" w:rsidRDefault="008853F5" w:rsidP="008853F5">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790BC7E4" w14:textId="77777777" w:rsidR="008853F5" w:rsidRPr="00B9395F" w:rsidRDefault="008853F5" w:rsidP="008853F5">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tcPr>
          <w:p w14:paraId="54006B51" w14:textId="77777777" w:rsidR="008853F5" w:rsidRPr="00B9395F" w:rsidRDefault="008853F5" w:rsidP="008853F5">
            <w:r>
              <w:fldChar w:fldCharType="begin">
                <w:ffData>
                  <w:name w:val=""/>
                  <w:enabled/>
                  <w:calcOnExit w:val="0"/>
                  <w:ddList>
                    <w:listEntry w:val=" - blank - "/>
                    <w:listEntry w:val="PID.18"/>
                    <w:listEntry w:val="PV1.19"/>
                    <w:listEntry w:val="PV1.50"/>
                  </w:ddList>
                </w:ffData>
              </w:fldChar>
            </w:r>
            <w:r>
              <w:instrText xml:space="preserve"> FORMDROPDOWN </w:instrText>
            </w:r>
            <w:r w:rsidR="00B300DC">
              <w:fldChar w:fldCharType="separate"/>
            </w:r>
            <w:r>
              <w:fldChar w:fldCharType="end"/>
            </w:r>
          </w:p>
        </w:tc>
        <w:tc>
          <w:tcPr>
            <w:tcW w:w="2703" w:type="dxa"/>
            <w:vAlign w:val="top"/>
          </w:tcPr>
          <w:p w14:paraId="2F21D513" w14:textId="74BA978B" w:rsidR="008853F5" w:rsidRPr="00B9395F" w:rsidRDefault="008853F5" w:rsidP="008853F5">
            <w:r w:rsidRPr="005B6C62">
              <w:fldChar w:fldCharType="begin">
                <w:ffData>
                  <w:name w:val=""/>
                  <w:enabled/>
                  <w:calcOnExit w:val="0"/>
                  <w:ddList>
                    <w:listEntry w:val=" - blank - "/>
                    <w:listEntry w:val=" YES "/>
                    <w:listEntry w:val=" NO "/>
                  </w:ddList>
                </w:ffData>
              </w:fldChar>
            </w:r>
            <w:r w:rsidRPr="005B6C62">
              <w:instrText xml:space="preserve"> FORMDROPDOWN </w:instrText>
            </w:r>
            <w:r w:rsidR="00B300DC">
              <w:fldChar w:fldCharType="separate"/>
            </w:r>
            <w:r w:rsidRPr="005B6C62">
              <w:fldChar w:fldCharType="end"/>
            </w:r>
          </w:p>
        </w:tc>
      </w:tr>
      <w:tr w:rsidR="008853F5" w:rsidRPr="00804302" w14:paraId="40A4BC0F" w14:textId="77777777" w:rsidTr="008853F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98" w:type="dxa"/>
          </w:tcPr>
          <w:p w14:paraId="275CFCC3" w14:textId="77777777" w:rsidR="008853F5" w:rsidRPr="00B9395F" w:rsidRDefault="008853F5" w:rsidP="008853F5">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35599577" w14:textId="77777777" w:rsidR="008853F5" w:rsidRPr="00B9395F" w:rsidRDefault="008853F5" w:rsidP="008853F5">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vAlign w:val="top"/>
          </w:tcPr>
          <w:p w14:paraId="48C7BACA" w14:textId="77777777" w:rsidR="008853F5" w:rsidRPr="00B9395F" w:rsidRDefault="008853F5" w:rsidP="008853F5">
            <w:r w:rsidRPr="00F42669">
              <w:fldChar w:fldCharType="begin">
                <w:ffData>
                  <w:name w:val=""/>
                  <w:enabled/>
                  <w:calcOnExit w:val="0"/>
                  <w:ddList>
                    <w:listEntry w:val=" - blank - "/>
                    <w:listEntry w:val="PID.18"/>
                    <w:listEntry w:val="PV1.19"/>
                    <w:listEntry w:val="PV1.50"/>
                  </w:ddList>
                </w:ffData>
              </w:fldChar>
            </w:r>
            <w:r w:rsidRPr="00F42669">
              <w:instrText xml:space="preserve"> FORMDROPDOWN </w:instrText>
            </w:r>
            <w:r w:rsidR="00B300DC">
              <w:fldChar w:fldCharType="separate"/>
            </w:r>
            <w:r w:rsidRPr="00F42669">
              <w:fldChar w:fldCharType="end"/>
            </w:r>
          </w:p>
        </w:tc>
        <w:tc>
          <w:tcPr>
            <w:tcW w:w="2703" w:type="dxa"/>
            <w:vAlign w:val="top"/>
          </w:tcPr>
          <w:p w14:paraId="3155B8F1" w14:textId="0D863089" w:rsidR="008853F5" w:rsidRPr="00B9395F" w:rsidRDefault="008853F5" w:rsidP="008853F5">
            <w:r w:rsidRPr="005B6C62">
              <w:fldChar w:fldCharType="begin">
                <w:ffData>
                  <w:name w:val=""/>
                  <w:enabled/>
                  <w:calcOnExit w:val="0"/>
                  <w:ddList>
                    <w:listEntry w:val=" - blank - "/>
                    <w:listEntry w:val=" YES "/>
                    <w:listEntry w:val=" NO "/>
                  </w:ddList>
                </w:ffData>
              </w:fldChar>
            </w:r>
            <w:r w:rsidRPr="005B6C62">
              <w:instrText xml:space="preserve"> FORMDROPDOWN </w:instrText>
            </w:r>
            <w:r w:rsidR="00B300DC">
              <w:fldChar w:fldCharType="separate"/>
            </w:r>
            <w:r w:rsidRPr="005B6C62">
              <w:fldChar w:fldCharType="end"/>
            </w:r>
          </w:p>
        </w:tc>
      </w:tr>
      <w:tr w:rsidR="008853F5" w:rsidRPr="00804302" w14:paraId="2125F6B9" w14:textId="77777777" w:rsidTr="008853F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98" w:type="dxa"/>
          </w:tcPr>
          <w:p w14:paraId="0ACF625F" w14:textId="77777777" w:rsidR="008853F5" w:rsidRPr="00B9395F" w:rsidRDefault="008853F5" w:rsidP="008853F5">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50FD7E99" w14:textId="77777777" w:rsidR="008853F5" w:rsidRPr="00B9395F" w:rsidRDefault="008853F5" w:rsidP="008853F5">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vAlign w:val="top"/>
          </w:tcPr>
          <w:p w14:paraId="27EE943E" w14:textId="77777777" w:rsidR="008853F5" w:rsidRPr="00B9395F" w:rsidRDefault="008853F5" w:rsidP="008853F5">
            <w:r w:rsidRPr="00F42669">
              <w:fldChar w:fldCharType="begin">
                <w:ffData>
                  <w:name w:val=""/>
                  <w:enabled/>
                  <w:calcOnExit w:val="0"/>
                  <w:ddList>
                    <w:listEntry w:val=" - blank - "/>
                    <w:listEntry w:val="PID.18"/>
                    <w:listEntry w:val="PV1.19"/>
                    <w:listEntry w:val="PV1.50"/>
                  </w:ddList>
                </w:ffData>
              </w:fldChar>
            </w:r>
            <w:r w:rsidRPr="00F42669">
              <w:instrText xml:space="preserve"> FORMDROPDOWN </w:instrText>
            </w:r>
            <w:r w:rsidR="00B300DC">
              <w:fldChar w:fldCharType="separate"/>
            </w:r>
            <w:r w:rsidRPr="00F42669">
              <w:fldChar w:fldCharType="end"/>
            </w:r>
          </w:p>
        </w:tc>
        <w:tc>
          <w:tcPr>
            <w:tcW w:w="2703" w:type="dxa"/>
            <w:vAlign w:val="top"/>
          </w:tcPr>
          <w:p w14:paraId="06B9CE24" w14:textId="65997757" w:rsidR="008853F5" w:rsidRPr="00B9395F" w:rsidRDefault="008853F5" w:rsidP="008853F5">
            <w:r w:rsidRPr="005B6C62">
              <w:fldChar w:fldCharType="begin">
                <w:ffData>
                  <w:name w:val=""/>
                  <w:enabled/>
                  <w:calcOnExit w:val="0"/>
                  <w:ddList>
                    <w:listEntry w:val=" - blank - "/>
                    <w:listEntry w:val=" YES "/>
                    <w:listEntry w:val=" NO "/>
                  </w:ddList>
                </w:ffData>
              </w:fldChar>
            </w:r>
            <w:r w:rsidRPr="005B6C62">
              <w:instrText xml:space="preserve"> FORMDROPDOWN </w:instrText>
            </w:r>
            <w:r w:rsidR="00B300DC">
              <w:fldChar w:fldCharType="separate"/>
            </w:r>
            <w:r w:rsidRPr="005B6C62">
              <w:fldChar w:fldCharType="end"/>
            </w:r>
          </w:p>
        </w:tc>
      </w:tr>
      <w:tr w:rsidR="008853F5" w:rsidRPr="00804302" w14:paraId="6EB89344" w14:textId="77777777" w:rsidTr="008853F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98" w:type="dxa"/>
          </w:tcPr>
          <w:p w14:paraId="4876E129" w14:textId="77777777" w:rsidR="008853F5" w:rsidRPr="00B9395F" w:rsidRDefault="008853F5" w:rsidP="008853F5">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13A8C674" w14:textId="77777777" w:rsidR="008853F5" w:rsidRPr="00B9395F" w:rsidRDefault="008853F5" w:rsidP="008853F5">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vAlign w:val="top"/>
          </w:tcPr>
          <w:p w14:paraId="4CD1FA7A" w14:textId="77777777" w:rsidR="008853F5" w:rsidRPr="00B9395F" w:rsidRDefault="008853F5" w:rsidP="008853F5">
            <w:pPr>
              <w:keepNext w:val="0"/>
            </w:pPr>
            <w:r w:rsidRPr="00F42669">
              <w:fldChar w:fldCharType="begin">
                <w:ffData>
                  <w:name w:val=""/>
                  <w:enabled/>
                  <w:calcOnExit w:val="0"/>
                  <w:ddList>
                    <w:listEntry w:val=" - blank - "/>
                    <w:listEntry w:val="PID.18"/>
                    <w:listEntry w:val="PV1.19"/>
                    <w:listEntry w:val="PV1.50"/>
                  </w:ddList>
                </w:ffData>
              </w:fldChar>
            </w:r>
            <w:r w:rsidRPr="00F42669">
              <w:instrText xml:space="preserve"> FORMDROPDOWN </w:instrText>
            </w:r>
            <w:r w:rsidR="00B300DC">
              <w:fldChar w:fldCharType="separate"/>
            </w:r>
            <w:r w:rsidRPr="00F42669">
              <w:fldChar w:fldCharType="end"/>
            </w:r>
          </w:p>
        </w:tc>
        <w:tc>
          <w:tcPr>
            <w:tcW w:w="2703" w:type="dxa"/>
            <w:vAlign w:val="top"/>
          </w:tcPr>
          <w:p w14:paraId="2E82E5D9" w14:textId="29766BB9" w:rsidR="008853F5" w:rsidRPr="00B9395F" w:rsidRDefault="008853F5" w:rsidP="008853F5">
            <w:pPr>
              <w:keepNext w:val="0"/>
            </w:pPr>
            <w:r w:rsidRPr="005B6C62">
              <w:fldChar w:fldCharType="begin">
                <w:ffData>
                  <w:name w:val=""/>
                  <w:enabled/>
                  <w:calcOnExit w:val="0"/>
                  <w:ddList>
                    <w:listEntry w:val=" - blank - "/>
                    <w:listEntry w:val=" YES "/>
                    <w:listEntry w:val=" NO "/>
                  </w:ddList>
                </w:ffData>
              </w:fldChar>
            </w:r>
            <w:r w:rsidRPr="005B6C62">
              <w:instrText xml:space="preserve"> FORMDROPDOWN </w:instrText>
            </w:r>
            <w:r w:rsidR="00B300DC">
              <w:fldChar w:fldCharType="separate"/>
            </w:r>
            <w:r w:rsidRPr="005B6C62">
              <w:fldChar w:fldCharType="end"/>
            </w:r>
          </w:p>
        </w:tc>
      </w:tr>
    </w:tbl>
    <w:p w14:paraId="4AAB1CBA" w14:textId="2B44DD3C" w:rsidR="00336449" w:rsidRDefault="00336449" w:rsidP="00133DB1">
      <w:r>
        <w:t xml:space="preserve">Are any of the above external IDs formatted with leading zeros? </w:t>
      </w:r>
      <w:r w:rsidRPr="0074541A">
        <w:fldChar w:fldCharType="begin">
          <w:ffData>
            <w:name w:val=""/>
            <w:enabled/>
            <w:calcOnExit w:val="0"/>
            <w:ddList>
              <w:listEntry w:val=" - blank - "/>
              <w:listEntry w:val=" YES "/>
              <w:listEntry w:val=" NO "/>
            </w:ddList>
          </w:ffData>
        </w:fldChar>
      </w:r>
      <w:r w:rsidRPr="0074541A">
        <w:instrText xml:space="preserve"> FORMDROPDOWN </w:instrText>
      </w:r>
      <w:r w:rsidR="00B300DC">
        <w:fldChar w:fldCharType="separate"/>
      </w:r>
      <w:r w:rsidRPr="0074541A">
        <w:fldChar w:fldCharType="end"/>
      </w:r>
    </w:p>
    <w:p w14:paraId="4714093D" w14:textId="77777777" w:rsidR="00133DB1" w:rsidRPr="00F83C96" w:rsidRDefault="00133DB1" w:rsidP="00133DB1">
      <w:r>
        <w:t xml:space="preserve">Additional </w:t>
      </w:r>
      <w:r w:rsidRPr="00F83C96">
        <w:t xml:space="preserve">comments: </w:t>
      </w:r>
      <w:r w:rsidR="00804302" w:rsidRPr="00F83C96">
        <w:fldChar w:fldCharType="begin">
          <w:ffData>
            <w:name w:val="Text2"/>
            <w:enabled/>
            <w:calcOnExit w:val="0"/>
            <w:textInput/>
          </w:ffData>
        </w:fldChar>
      </w:r>
      <w:r w:rsidR="00804302" w:rsidRPr="00F83C96">
        <w:instrText xml:space="preserve"> FORMTEXT </w:instrText>
      </w:r>
      <w:r w:rsidR="00804302" w:rsidRPr="00F83C96">
        <w:fldChar w:fldCharType="separate"/>
      </w:r>
      <w:r w:rsidR="00F66B27" w:rsidRPr="00F83C96">
        <w:rPr>
          <w:noProof/>
        </w:rPr>
        <w:t> </w:t>
      </w:r>
      <w:r w:rsidR="00F66B27" w:rsidRPr="00F83C96">
        <w:rPr>
          <w:noProof/>
        </w:rPr>
        <w:t> </w:t>
      </w:r>
      <w:r w:rsidR="00F66B27" w:rsidRPr="00F83C96">
        <w:rPr>
          <w:noProof/>
        </w:rPr>
        <w:t> </w:t>
      </w:r>
      <w:r w:rsidR="00F66B27" w:rsidRPr="00F83C96">
        <w:rPr>
          <w:noProof/>
        </w:rPr>
        <w:t> </w:t>
      </w:r>
      <w:r w:rsidR="00F66B27" w:rsidRPr="00F83C96">
        <w:rPr>
          <w:noProof/>
        </w:rPr>
        <w:t> </w:t>
      </w:r>
      <w:r w:rsidR="00804302" w:rsidRPr="00F83C96">
        <w:fldChar w:fldCharType="end"/>
      </w:r>
      <w:r w:rsidRPr="00F83C96">
        <w:t xml:space="preserve">  </w:t>
      </w:r>
    </w:p>
    <w:p w14:paraId="4714093F" w14:textId="290B9944" w:rsidR="00133DB1" w:rsidRDefault="00133DB1" w:rsidP="00133DB1">
      <w:pPr>
        <w:pStyle w:val="Heading2-Numbered"/>
      </w:pPr>
      <w:bookmarkStart w:id="20" w:name="_Toc527280683"/>
      <w:r>
        <w:lastRenderedPageBreak/>
        <w:t>Backfills</w:t>
      </w:r>
      <w:r w:rsidR="00336449">
        <w:t xml:space="preserve"> and Imports</w:t>
      </w:r>
      <w:bookmarkEnd w:id="20"/>
    </w:p>
    <w:p w14:paraId="2AA5787A" w14:textId="4DE10254" w:rsidR="00336449" w:rsidRPr="00336449" w:rsidRDefault="00336449" w:rsidP="00336449">
      <w:pPr>
        <w:pStyle w:val="Heading3-Numbered"/>
      </w:pPr>
      <w:bookmarkStart w:id="21" w:name="_Toc527280684"/>
      <w:r>
        <w:t>Backfills via the Interface</w:t>
      </w:r>
      <w:bookmarkEnd w:id="21"/>
    </w:p>
    <w:p w14:paraId="47140940" w14:textId="12AA37A5" w:rsidR="00133DB1" w:rsidRDefault="00133DB1" w:rsidP="00133DB1">
      <w:r>
        <w:t xml:space="preserve">An additional offering is for athenaNet to receive a full load of all patients and/or </w:t>
      </w:r>
      <w:r w:rsidR="00F47AC0">
        <w:t xml:space="preserve">future </w:t>
      </w:r>
      <w:r>
        <w:t xml:space="preserve">appointments </w:t>
      </w:r>
      <w:r w:rsidR="004A0932">
        <w:t>from</w:t>
      </w:r>
      <w:r>
        <w:t xml:space="preserve"> the other </w:t>
      </w:r>
      <w:r w:rsidR="00F567D4">
        <w:t>systems</w:t>
      </w:r>
      <w:r>
        <w:t xml:space="preserve"> just as the interface is first enabled. This type of data load may require a separate project with additional costs, managed outside of the Interface Project for ‘load management planning’ as well as General Council review, for appropriateness of PHI sharing.  </w:t>
      </w:r>
    </w:p>
    <w:p w14:paraId="47140941" w14:textId="6EFEB5D3" w:rsidR="00133DB1" w:rsidRDefault="00133DB1" w:rsidP="00133DB1">
      <w:pPr>
        <w:rPr>
          <w:rFonts w:eastAsia="MS Gothic"/>
          <w:color w:val="863375" w:themeColor="accent5"/>
        </w:rPr>
      </w:pPr>
      <w:r>
        <w:t>Does this project require full Data Synchronization?</w:t>
      </w:r>
      <w:r w:rsidR="00804302">
        <w:t xml:space="preserve"> </w:t>
      </w:r>
      <w:r w:rsidR="00804302" w:rsidRPr="00804302">
        <w:t xml:space="preserve"> </w:t>
      </w:r>
      <w:r w:rsidR="00804302" w:rsidRPr="00F24D3A">
        <w:fldChar w:fldCharType="begin">
          <w:ffData>
            <w:name w:val=""/>
            <w:enabled/>
            <w:calcOnExit w:val="0"/>
            <w:ddList>
              <w:listEntry w:val=" - blank - "/>
              <w:listEntry w:val=" YES "/>
              <w:listEntry w:val=" NO "/>
            </w:ddList>
          </w:ffData>
        </w:fldChar>
      </w:r>
      <w:r w:rsidR="00804302" w:rsidRPr="00F24D3A">
        <w:instrText xml:space="preserve"> FORMDROPDOWN </w:instrText>
      </w:r>
      <w:r w:rsidR="00B300DC">
        <w:fldChar w:fldCharType="separate"/>
      </w:r>
      <w:r w:rsidR="00804302" w:rsidRPr="00F24D3A">
        <w:fldChar w:fldCharType="end"/>
      </w:r>
      <w:r w:rsidR="00103621">
        <w:t xml:space="preserve"> </w:t>
      </w:r>
      <w:r w:rsidR="00103621">
        <w:rPr>
          <w:rFonts w:eastAsia="MS Gothic"/>
          <w:color w:val="FF0000"/>
        </w:rPr>
        <w:t xml:space="preserve">  </w:t>
      </w:r>
      <w:r w:rsidR="006051C3">
        <w:rPr>
          <w:noProof/>
        </w:rPr>
        <w:drawing>
          <wp:inline distT="0" distB="0" distL="0" distR="0" wp14:anchorId="311FA606" wp14:editId="263106AD">
            <wp:extent cx="182896" cy="170703"/>
            <wp:effectExtent l="0" t="0" r="762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moneysmall.png"/>
                    <pic:cNvPicPr/>
                  </pic:nvPicPr>
                  <pic:blipFill>
                    <a:blip r:embed="rId15">
                      <a:extLst>
                        <a:ext uri="{28A0092B-C50C-407E-A947-70E740481C1C}">
                          <a14:useLocalDpi xmlns:a14="http://schemas.microsoft.com/office/drawing/2010/main" val="0"/>
                        </a:ext>
                      </a:extLst>
                    </a:blip>
                    <a:stretch>
                      <a:fillRect/>
                    </a:stretch>
                  </pic:blipFill>
                  <pic:spPr>
                    <a:xfrm>
                      <a:off x="0" y="0"/>
                      <a:ext cx="182896" cy="170703"/>
                    </a:xfrm>
                    <a:prstGeom prst="rect">
                      <a:avLst/>
                    </a:prstGeom>
                  </pic:spPr>
                </pic:pic>
              </a:graphicData>
            </a:graphic>
          </wp:inline>
        </w:drawing>
      </w:r>
      <w:r w:rsidR="00103621" w:rsidRPr="00103621">
        <w:rPr>
          <w:rFonts w:eastAsia="MS Gothic"/>
          <w:color w:val="863375" w:themeColor="accent5"/>
        </w:rPr>
        <w:t xml:space="preserve"> </w:t>
      </w:r>
      <w:r w:rsidR="00103621">
        <w:rPr>
          <w:rFonts w:eastAsia="MS Gothic"/>
          <w:color w:val="863375" w:themeColor="accent5"/>
        </w:rPr>
        <w:t>Complicated backfills may incur additional cost</w:t>
      </w:r>
    </w:p>
    <w:p w14:paraId="4695DDA8" w14:textId="66517CE6" w:rsidR="004A304D" w:rsidRPr="00F83C96" w:rsidRDefault="004A304D" w:rsidP="004A304D">
      <w:r>
        <w:t xml:space="preserve">Additional </w:t>
      </w:r>
      <w:r w:rsidRPr="00F83C96">
        <w:t xml:space="preserve">comments: </w:t>
      </w:r>
      <w:r w:rsidRPr="00F83C96">
        <w:fldChar w:fldCharType="begin">
          <w:ffData>
            <w:name w:val="Text2"/>
            <w:enabled/>
            <w:calcOnExit w:val="0"/>
            <w:textInput/>
          </w:ffData>
        </w:fldChar>
      </w:r>
      <w:r w:rsidRPr="00F83C96">
        <w:instrText xml:space="preserve"> FORMTEXT </w:instrText>
      </w:r>
      <w:r w:rsidRPr="00F83C96">
        <w:fldChar w:fldCharType="separate"/>
      </w:r>
      <w:r w:rsidR="00F66B27" w:rsidRPr="00F83C96">
        <w:rPr>
          <w:noProof/>
        </w:rPr>
        <w:t> </w:t>
      </w:r>
      <w:r w:rsidR="00F66B27" w:rsidRPr="00F83C96">
        <w:rPr>
          <w:noProof/>
        </w:rPr>
        <w:t> </w:t>
      </w:r>
      <w:r w:rsidR="00F66B27" w:rsidRPr="00F83C96">
        <w:rPr>
          <w:noProof/>
        </w:rPr>
        <w:t> </w:t>
      </w:r>
      <w:r w:rsidR="00F66B27" w:rsidRPr="00F83C96">
        <w:rPr>
          <w:noProof/>
        </w:rPr>
        <w:t> </w:t>
      </w:r>
      <w:r w:rsidR="00F66B27" w:rsidRPr="00F83C96">
        <w:rPr>
          <w:noProof/>
        </w:rPr>
        <w:t> </w:t>
      </w:r>
      <w:r w:rsidRPr="00F83C96">
        <w:fldChar w:fldCharType="end"/>
      </w:r>
      <w:r w:rsidRPr="00F83C96">
        <w:t xml:space="preserve">  </w:t>
      </w:r>
    </w:p>
    <w:p w14:paraId="52E982F0" w14:textId="512DCB6B" w:rsidR="0009028F" w:rsidRDefault="004128F7" w:rsidP="004128F7">
      <w:pPr>
        <w:pStyle w:val="TopicExceptions"/>
      </w:pPr>
      <w:r w:rsidRPr="004128F7">
        <w:rPr>
          <w:b/>
          <w:color w:val="B9BF33" w:themeColor="accent3"/>
        </w:rPr>
        <w:t>BACKFILL PLANNING:</w:t>
      </w:r>
      <w:r>
        <w:t xml:space="preserve"> </w:t>
      </w:r>
      <w:r w:rsidR="00966620">
        <w:t xml:space="preserve">When planning a backfill, </w:t>
      </w:r>
      <w:r w:rsidR="00ED01FC">
        <w:t xml:space="preserve">please consider </w:t>
      </w:r>
      <w:r w:rsidR="00966620">
        <w:t xml:space="preserve">the </w:t>
      </w:r>
      <w:r w:rsidR="00ED01FC">
        <w:t>complexities of integrating data from several different systems. For example, most</w:t>
      </w:r>
      <w:r w:rsidR="0009028F">
        <w:t xml:space="preserve"> backfills from external applications include foreign </w:t>
      </w:r>
      <w:r w:rsidR="00ED01FC">
        <w:t>ID</w:t>
      </w:r>
      <w:r w:rsidR="0009028F">
        <w:t>s</w:t>
      </w:r>
      <w:r w:rsidR="00ED01FC">
        <w:t xml:space="preserve"> that will be written into athena</w:t>
      </w:r>
      <w:r w:rsidR="001240FC">
        <w:t>Net</w:t>
      </w:r>
      <w:r w:rsidR="00ED01FC">
        <w:t xml:space="preserve"> </w:t>
      </w:r>
      <w:r w:rsidR="0009028F">
        <w:t>custom fields</w:t>
      </w:r>
      <w:r w:rsidR="00ED01FC">
        <w:t>.</w:t>
      </w:r>
      <w:r w:rsidR="00966620">
        <w:t xml:space="preserve"> </w:t>
      </w:r>
      <w:r w:rsidR="00ED01FC">
        <w:t>These IDs should be unique and could potentially be bi-directionally accepted between all systems. Additionally, backfills can be done by data import or via the interface.</w:t>
      </w:r>
      <w:r w:rsidR="00966620">
        <w:t xml:space="preserve"> </w:t>
      </w:r>
    </w:p>
    <w:p w14:paraId="07F10DF3" w14:textId="73319B45" w:rsidR="00336449" w:rsidRDefault="00336449" w:rsidP="00336449">
      <w:pPr>
        <w:pStyle w:val="Heading3-Numbered"/>
      </w:pPr>
      <w:bookmarkStart w:id="22" w:name="_Toc527280685"/>
      <w:r>
        <w:t>Data Imports</w:t>
      </w:r>
      <w:r w:rsidR="00325080">
        <w:t xml:space="preserve"> and Interfaces</w:t>
      </w:r>
      <w:bookmarkEnd w:id="22"/>
    </w:p>
    <w:p w14:paraId="24FFE575" w14:textId="6BA7DB62" w:rsidR="00325080" w:rsidRDefault="00FD1434" w:rsidP="00DE3B65">
      <w:r w:rsidRPr="00FD1434">
        <w:t xml:space="preserve">Separate from any interface projects, a one-time </w:t>
      </w:r>
      <w:r w:rsidR="00DE3B65">
        <w:t xml:space="preserve">file </w:t>
      </w:r>
      <w:r w:rsidRPr="00FD1434">
        <w:t>import of data may be required. Th</w:t>
      </w:r>
      <w:r>
        <w:t>e</w:t>
      </w:r>
      <w:r w:rsidRPr="00FD1434">
        <w:t>s</w:t>
      </w:r>
      <w:r>
        <w:t>e</w:t>
      </w:r>
      <w:r w:rsidRPr="00FD1434">
        <w:t xml:space="preserve"> data imports are separate projects with different athenahealth Project Managers. Even though these projects are separate, the data they import may interact with the in</w:t>
      </w:r>
      <w:r w:rsidR="00960209">
        <w:t xml:space="preserve">terface, so it is important </w:t>
      </w:r>
      <w:r w:rsidRPr="00FD1434">
        <w:t>to be aware of any Data Import projects.</w:t>
      </w:r>
    </w:p>
    <w:p w14:paraId="33B1B2AE" w14:textId="12772CAE" w:rsidR="00325080" w:rsidRDefault="00DE3B65" w:rsidP="00325080">
      <w:r>
        <w:t>Do</w:t>
      </w:r>
      <w:r w:rsidR="002115A2">
        <w:t xml:space="preserve"> you have other active or upcoming data import projects with athenahealth?  If so, please describe here:</w:t>
      </w:r>
      <w:r w:rsidR="00F47AC0">
        <w:t xml:space="preserve"> </w:t>
      </w:r>
      <w:r w:rsidR="00F47AC0" w:rsidRPr="00F83C96">
        <w:fldChar w:fldCharType="begin">
          <w:ffData>
            <w:name w:val="Text2"/>
            <w:enabled/>
            <w:calcOnExit w:val="0"/>
            <w:textInput/>
          </w:ffData>
        </w:fldChar>
      </w:r>
      <w:r w:rsidR="00F47AC0" w:rsidRPr="00F83C96">
        <w:instrText xml:space="preserve"> FORMTEXT </w:instrText>
      </w:r>
      <w:r w:rsidR="00F47AC0" w:rsidRPr="00F83C96">
        <w:fldChar w:fldCharType="separate"/>
      </w:r>
      <w:r w:rsidR="00F47AC0" w:rsidRPr="00F83C96">
        <w:rPr>
          <w:noProof/>
        </w:rPr>
        <w:t> </w:t>
      </w:r>
      <w:r w:rsidR="00F47AC0" w:rsidRPr="00F83C96">
        <w:rPr>
          <w:noProof/>
        </w:rPr>
        <w:t> </w:t>
      </w:r>
      <w:r w:rsidR="00F47AC0" w:rsidRPr="00F83C96">
        <w:rPr>
          <w:noProof/>
        </w:rPr>
        <w:t> </w:t>
      </w:r>
      <w:r w:rsidR="00F47AC0" w:rsidRPr="00F83C96">
        <w:rPr>
          <w:noProof/>
        </w:rPr>
        <w:t> </w:t>
      </w:r>
      <w:r w:rsidR="00F47AC0" w:rsidRPr="00F83C96">
        <w:rPr>
          <w:noProof/>
        </w:rPr>
        <w:t> </w:t>
      </w:r>
      <w:r w:rsidR="00F47AC0" w:rsidRPr="00F83C96">
        <w:fldChar w:fldCharType="end"/>
      </w:r>
    </w:p>
    <w:p w14:paraId="368AA076" w14:textId="0761A536" w:rsidR="00DE3B65" w:rsidRDefault="00DE3B65" w:rsidP="00DE3B65">
      <w:pPr>
        <w:pStyle w:val="TopicExceptions"/>
      </w:pPr>
      <w:r w:rsidRPr="00FD1434">
        <w:rPr>
          <w:b/>
          <w:color w:val="B9BF33" w:themeColor="accent3"/>
        </w:rPr>
        <w:t>DIFFERENCE BETWEEN A DATA IMPORT AND INTERFACE</w:t>
      </w:r>
      <w:r w:rsidRPr="00FD1434">
        <w:rPr>
          <w:color w:val="B9BF33" w:themeColor="accent3"/>
        </w:rPr>
        <w:t>:</w:t>
      </w:r>
      <w:r w:rsidRPr="00FD1434">
        <w:t xml:space="preserve"> </w:t>
      </w:r>
    </w:p>
    <w:p w14:paraId="7F3AA4A8" w14:textId="77777777" w:rsidR="00DE3B65" w:rsidRDefault="00DE3B65" w:rsidP="00DE3B65">
      <w:pPr>
        <w:pStyle w:val="NormalList"/>
        <w:numPr>
          <w:ilvl w:val="0"/>
          <w:numId w:val="0"/>
        </w:numPr>
        <w:ind w:left="720"/>
      </w:pPr>
      <w:r w:rsidRPr="00DE3B65">
        <w:rPr>
          <w:b/>
        </w:rPr>
        <w:t>Timing</w:t>
      </w:r>
      <w:r w:rsidRPr="00FD1434">
        <w:t>:</w:t>
      </w:r>
      <w:r>
        <w:t xml:space="preserve"> </w:t>
      </w:r>
      <w:r w:rsidRPr="00FD1434">
        <w:t xml:space="preserve">Data imports are generally a one-time event for the purpose of loading existing data to athenaNet, whereas interfaces continue to operate going forward for an undefined </w:t>
      </w:r>
      <w:proofErr w:type="gramStart"/>
      <w:r w:rsidRPr="00FD1434">
        <w:t>period of time</w:t>
      </w:r>
      <w:proofErr w:type="gramEnd"/>
      <w:r w:rsidRPr="00FD1434">
        <w:t xml:space="preserve">. </w:t>
      </w:r>
    </w:p>
    <w:p w14:paraId="07CBC06A" w14:textId="77777777" w:rsidR="00DE3B65" w:rsidRDefault="00DE3B65" w:rsidP="00DE3B65">
      <w:pPr>
        <w:pStyle w:val="NormalList"/>
        <w:numPr>
          <w:ilvl w:val="0"/>
          <w:numId w:val="0"/>
        </w:numPr>
        <w:ind w:left="720"/>
      </w:pPr>
      <w:r w:rsidRPr="00DE3B65">
        <w:rPr>
          <w:b/>
        </w:rPr>
        <w:t>Direction</w:t>
      </w:r>
      <w:r w:rsidRPr="00FD1434">
        <w:t>:</w:t>
      </w:r>
      <w:r>
        <w:t xml:space="preserve"> </w:t>
      </w:r>
      <w:r w:rsidRPr="00FD1434">
        <w:t xml:space="preserve">An interface </w:t>
      </w:r>
      <w:proofErr w:type="gramStart"/>
      <w:r w:rsidRPr="00FD1434">
        <w:t>is capable of sending</w:t>
      </w:r>
      <w:proofErr w:type="gramEnd"/>
      <w:r w:rsidRPr="00FD1434">
        <w:t xml:space="preserve"> data out or receiving data in, however a data import is for inbound data only. </w:t>
      </w:r>
    </w:p>
    <w:p w14:paraId="449549CB" w14:textId="61E86D60" w:rsidR="00DE3B65" w:rsidRDefault="00DE3B65" w:rsidP="00DE3B65">
      <w:pPr>
        <w:pStyle w:val="NormalList"/>
        <w:numPr>
          <w:ilvl w:val="0"/>
          <w:numId w:val="0"/>
        </w:numPr>
        <w:ind w:left="720"/>
      </w:pPr>
      <w:r w:rsidRPr="00DE3B65">
        <w:rPr>
          <w:b/>
        </w:rPr>
        <w:t>Format</w:t>
      </w:r>
      <w:r w:rsidRPr="00FD1434">
        <w:t>:</w:t>
      </w:r>
      <w:r>
        <w:t xml:space="preserve"> </w:t>
      </w:r>
      <w:r w:rsidRPr="00FD1434">
        <w:t>Most data imports are executed via flat-file (CSV spec) while most interfaces use industry-standard HL7.</w:t>
      </w:r>
    </w:p>
    <w:p w14:paraId="47140942" w14:textId="77777777" w:rsidR="00133DB1" w:rsidRDefault="00133DB1" w:rsidP="00133DB1">
      <w:pPr>
        <w:pStyle w:val="Heading2-Numbered"/>
      </w:pPr>
      <w:bookmarkStart w:id="23" w:name="_Toc527280686"/>
      <w:r>
        <w:t>Additional Comments</w:t>
      </w:r>
      <w:bookmarkEnd w:id="23"/>
    </w:p>
    <w:p w14:paraId="47140943" w14:textId="77777777" w:rsidR="00133DB1" w:rsidRPr="00F83C96" w:rsidRDefault="00133DB1" w:rsidP="00133DB1">
      <w:r>
        <w:t xml:space="preserve">Through completion of this document, if there are general interface comments, not already covered by the questions and sections </w:t>
      </w:r>
      <w:r w:rsidRPr="00F83C96">
        <w:t>below, please enter them here:</w:t>
      </w:r>
    </w:p>
    <w:p w14:paraId="47140944" w14:textId="77777777" w:rsidR="00133DB1" w:rsidRPr="00F83C96" w:rsidRDefault="00804302" w:rsidP="00133DB1">
      <w:r w:rsidRPr="00F83C96">
        <w:fldChar w:fldCharType="begin">
          <w:ffData>
            <w:name w:val="Text2"/>
            <w:enabled/>
            <w:calcOnExit w:val="0"/>
            <w:textInput/>
          </w:ffData>
        </w:fldChar>
      </w:r>
      <w:r w:rsidRPr="00F83C96">
        <w:instrText xml:space="preserve"> FORMTEXT </w:instrText>
      </w:r>
      <w:r w:rsidRPr="00F83C96">
        <w:fldChar w:fldCharType="separate"/>
      </w:r>
      <w:r w:rsidR="00F66B27" w:rsidRPr="00F83C96">
        <w:rPr>
          <w:noProof/>
        </w:rPr>
        <w:t> </w:t>
      </w:r>
      <w:r w:rsidR="00F66B27" w:rsidRPr="00F83C96">
        <w:rPr>
          <w:noProof/>
        </w:rPr>
        <w:t> </w:t>
      </w:r>
      <w:r w:rsidR="00F66B27" w:rsidRPr="00F83C96">
        <w:rPr>
          <w:noProof/>
        </w:rPr>
        <w:t> </w:t>
      </w:r>
      <w:r w:rsidR="00F66B27" w:rsidRPr="00F83C96">
        <w:rPr>
          <w:noProof/>
        </w:rPr>
        <w:t> </w:t>
      </w:r>
      <w:r w:rsidR="00F66B27" w:rsidRPr="00F83C96">
        <w:rPr>
          <w:noProof/>
        </w:rPr>
        <w:t> </w:t>
      </w:r>
      <w:r w:rsidRPr="00F83C96">
        <w:fldChar w:fldCharType="end"/>
      </w:r>
    </w:p>
    <w:p w14:paraId="47140945" w14:textId="77777777" w:rsidR="00133DB1" w:rsidRDefault="007D684E" w:rsidP="00133DB1">
      <w:pPr>
        <w:pStyle w:val="Heading1-Numbered"/>
      </w:pPr>
      <w:bookmarkStart w:id="24" w:name="_Toc527280687"/>
      <w:r>
        <w:lastRenderedPageBreak/>
        <w:t>Outbound Message Configuration</w:t>
      </w:r>
      <w:bookmarkEnd w:id="24"/>
    </w:p>
    <w:p w14:paraId="5975BD77" w14:textId="37A1A1F0" w:rsidR="004A0932" w:rsidRDefault="004A0932" w:rsidP="004A0932">
      <w:pPr>
        <w:rPr>
          <w:lang w:eastAsia="ja-JP"/>
        </w:rPr>
      </w:pPr>
      <w:r>
        <w:rPr>
          <w:lang w:eastAsia="ja-JP"/>
        </w:rPr>
        <w:t xml:space="preserve">There are no outbound messages for this </w:t>
      </w:r>
      <w:r w:rsidR="001853CA">
        <w:rPr>
          <w:lang w:eastAsia="ja-JP"/>
        </w:rPr>
        <w:t>interface</w:t>
      </w:r>
      <w:r>
        <w:rPr>
          <w:lang w:eastAsia="ja-JP"/>
        </w:rPr>
        <w:t xml:space="preserve"> type. Please proceed to the next section.</w:t>
      </w:r>
    </w:p>
    <w:p w14:paraId="42C32A5D" w14:textId="78AE743B" w:rsidR="007E0613" w:rsidRDefault="007E0613" w:rsidP="007E0613">
      <w:pPr>
        <w:pStyle w:val="Heading1-Numbered"/>
      </w:pPr>
      <w:bookmarkStart w:id="25" w:name="_Toc527280688"/>
      <w:r>
        <w:lastRenderedPageBreak/>
        <w:t>Inbound Message Configuration</w:t>
      </w:r>
      <w:bookmarkEnd w:id="25"/>
    </w:p>
    <w:p w14:paraId="47140987" w14:textId="77777777" w:rsidR="00133DB1" w:rsidRDefault="00133DB1" w:rsidP="00133DB1">
      <w:pPr>
        <w:pStyle w:val="Heading2-Numbered"/>
      </w:pPr>
      <w:bookmarkStart w:id="26" w:name="_Toc527280689"/>
      <w:r>
        <w:t>Patients</w:t>
      </w:r>
      <w:bookmarkEnd w:id="26"/>
    </w:p>
    <w:p w14:paraId="47140988" w14:textId="77777777" w:rsidR="00133DB1" w:rsidRDefault="00133DB1" w:rsidP="00133DB1">
      <w:r>
        <w:t xml:space="preserve">The following section contains configurations related only to inbound patient messages. This can be broken into two parts: the fields necessary for the creation of a new patient and edits to existing patients.  For edits to existing patients, the patient ID or other unique identifier must be present in the inbound message to match a specific patient record in athenaNet. Once a match is found, there are various options for what you may update as it relates to patient demographics and insurance.  This section also touches upon privacy fields and guarantors. </w:t>
      </w:r>
    </w:p>
    <w:p w14:paraId="47140989" w14:textId="13272012" w:rsidR="00133DB1" w:rsidRDefault="00133DB1" w:rsidP="00133DB1">
      <w:pPr>
        <w:pStyle w:val="Heading3-Numbered"/>
      </w:pPr>
      <w:bookmarkStart w:id="27" w:name="_Ref408580213"/>
      <w:bookmarkStart w:id="28" w:name="_Toc527280690"/>
      <w:r>
        <w:t>Minimum Required Fields</w:t>
      </w:r>
      <w:r w:rsidR="00724A24">
        <w:t xml:space="preserve"> for Patient Messages</w:t>
      </w:r>
      <w:bookmarkEnd w:id="27"/>
      <w:bookmarkEnd w:id="28"/>
    </w:p>
    <w:p w14:paraId="19368823" w14:textId="2EEC14B5" w:rsidR="00DF5C32" w:rsidRDefault="00DF5C32" w:rsidP="00DF5C32">
      <w:r>
        <w:t>Refer to Section 5.3 for minimum HL7 fields required to process ADT messages at athena.</w:t>
      </w:r>
    </w:p>
    <w:p w14:paraId="4714098A" w14:textId="3CAC0F33" w:rsidR="00133DB1" w:rsidRDefault="00DF5C32" w:rsidP="00133DB1">
      <w:r>
        <w:t>In addition, in order to create a patient, the following data fields need to be specified.  We expect data to be in the following HL7 fields. Please indicate below if it will be different.</w:t>
      </w:r>
    </w:p>
    <w:tbl>
      <w:tblPr>
        <w:tblStyle w:val="ISQTable-New0"/>
        <w:tblW w:w="0" w:type="auto"/>
        <w:tblLook w:val="0420" w:firstRow="1" w:lastRow="0" w:firstColumn="0" w:lastColumn="0" w:noHBand="0" w:noVBand="1"/>
      </w:tblPr>
      <w:tblGrid>
        <w:gridCol w:w="3636"/>
        <w:gridCol w:w="7164"/>
      </w:tblGrid>
      <w:tr w:rsidR="00D80835" w:rsidRPr="006E606C" w14:paraId="4714098D" w14:textId="38DBE2EF" w:rsidTr="00D80835">
        <w:trPr>
          <w:cnfStyle w:val="100000000000" w:firstRow="1" w:lastRow="0" w:firstColumn="0" w:lastColumn="0" w:oddVBand="0" w:evenVBand="0" w:oddHBand="0" w:evenHBand="0" w:firstRowFirstColumn="0" w:firstRowLastColumn="0" w:lastRowFirstColumn="0" w:lastRowLastColumn="0"/>
        </w:trPr>
        <w:tc>
          <w:tcPr>
            <w:tcW w:w="3672" w:type="dxa"/>
          </w:tcPr>
          <w:p w14:paraId="4714098B" w14:textId="77777777" w:rsidR="00D80835" w:rsidRPr="006E606C" w:rsidRDefault="00D80835" w:rsidP="006E606C">
            <w:r w:rsidRPr="006E606C">
              <w:t>Data Field</w:t>
            </w:r>
          </w:p>
        </w:tc>
        <w:tc>
          <w:tcPr>
            <w:tcW w:w="7243" w:type="dxa"/>
          </w:tcPr>
          <w:p w14:paraId="4714098C" w14:textId="11E45EDE" w:rsidR="00D80835" w:rsidRPr="006E606C" w:rsidRDefault="00D80835" w:rsidP="002E2BB4">
            <w:r>
              <w:rPr>
                <w:noProof/>
              </w:rPr>
              <w:drawing>
                <wp:inline distT="0" distB="0" distL="0" distR="0" wp14:anchorId="011829E4" wp14:editId="3B10C4D6">
                  <wp:extent cx="182896" cy="207282"/>
                  <wp:effectExtent l="0" t="0" r="762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Default HL7 Field</w:t>
            </w:r>
          </w:p>
        </w:tc>
      </w:tr>
      <w:tr w:rsidR="00D80835" w:rsidRPr="006E606C" w14:paraId="47140990" w14:textId="1CCA4B59" w:rsidTr="00D8083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72" w:type="dxa"/>
          </w:tcPr>
          <w:p w14:paraId="4714098E" w14:textId="77777777" w:rsidR="00D80835" w:rsidRPr="006E606C" w:rsidRDefault="00D80835" w:rsidP="006E606C">
            <w:r w:rsidRPr="006E606C">
              <w:t>Patient ID</w:t>
            </w:r>
          </w:p>
        </w:tc>
        <w:tc>
          <w:tcPr>
            <w:tcW w:w="7243" w:type="dxa"/>
          </w:tcPr>
          <w:p w14:paraId="4714098F" w14:textId="54FA16AB" w:rsidR="00D80835" w:rsidRPr="006E606C" w:rsidRDefault="00D80835" w:rsidP="002E2BB4">
            <w:r>
              <w:t xml:space="preserve">PID.3.0 </w:t>
            </w:r>
            <w:r w:rsidRPr="00103621">
              <w:rPr>
                <w:b w:val="0"/>
              </w:rPr>
              <w:t xml:space="preserve">(As defined in </w:t>
            </w:r>
            <w:r>
              <w:rPr>
                <w:b w:val="0"/>
              </w:rPr>
              <w:t xml:space="preserve">Section </w:t>
            </w:r>
            <w:r>
              <w:fldChar w:fldCharType="begin"/>
            </w:r>
            <w:r>
              <w:rPr>
                <w:b w:val="0"/>
              </w:rPr>
              <w:instrText xml:space="preserve"> REF _Ref403404800 \r \h </w:instrText>
            </w:r>
            <w:r>
              <w:fldChar w:fldCharType="separate"/>
            </w:r>
            <w:r w:rsidR="00F66B27">
              <w:rPr>
                <w:b w:val="0"/>
              </w:rPr>
              <w:t>5.5</w:t>
            </w:r>
            <w:r>
              <w:fldChar w:fldCharType="end"/>
            </w:r>
            <w:r w:rsidRPr="00103621">
              <w:rPr>
                <w:b w:val="0"/>
              </w:rPr>
              <w:t>)</w:t>
            </w:r>
          </w:p>
        </w:tc>
      </w:tr>
      <w:tr w:rsidR="00D80835" w:rsidRPr="006E606C" w14:paraId="47140993" w14:textId="02F45380" w:rsidTr="00D8083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72" w:type="dxa"/>
          </w:tcPr>
          <w:p w14:paraId="47140991" w14:textId="77777777" w:rsidR="00D80835" w:rsidRPr="006E606C" w:rsidRDefault="00D80835" w:rsidP="006E606C">
            <w:r w:rsidRPr="006E606C">
              <w:t>Last Name</w:t>
            </w:r>
          </w:p>
        </w:tc>
        <w:tc>
          <w:tcPr>
            <w:tcW w:w="7243" w:type="dxa"/>
          </w:tcPr>
          <w:p w14:paraId="47140992" w14:textId="5DC02564" w:rsidR="00D80835" w:rsidRPr="006E606C" w:rsidRDefault="00D80835" w:rsidP="002E2BB4">
            <w:r>
              <w:t xml:space="preserve">PID.5.0 </w:t>
            </w:r>
          </w:p>
        </w:tc>
      </w:tr>
      <w:tr w:rsidR="00D80835" w:rsidRPr="006E606C" w14:paraId="47140996" w14:textId="1DB7553A" w:rsidTr="00D8083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72" w:type="dxa"/>
          </w:tcPr>
          <w:p w14:paraId="47140994" w14:textId="77777777" w:rsidR="00D80835" w:rsidRPr="006E606C" w:rsidRDefault="00D80835" w:rsidP="006E606C">
            <w:r w:rsidRPr="006E606C">
              <w:t>First Name</w:t>
            </w:r>
          </w:p>
        </w:tc>
        <w:tc>
          <w:tcPr>
            <w:tcW w:w="7243" w:type="dxa"/>
          </w:tcPr>
          <w:p w14:paraId="47140995" w14:textId="716DAC15" w:rsidR="00D80835" w:rsidRPr="006E606C" w:rsidRDefault="00D80835" w:rsidP="002E2BB4">
            <w:r>
              <w:t xml:space="preserve">PID.5.1 </w:t>
            </w:r>
          </w:p>
        </w:tc>
      </w:tr>
      <w:tr w:rsidR="00D80835" w:rsidRPr="006E606C" w14:paraId="47140999" w14:textId="6A1ECB92" w:rsidTr="00D8083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72" w:type="dxa"/>
          </w:tcPr>
          <w:p w14:paraId="47140997" w14:textId="77777777" w:rsidR="00D80835" w:rsidRPr="006E606C" w:rsidRDefault="00D80835" w:rsidP="00754175">
            <w:pPr>
              <w:keepNext w:val="0"/>
            </w:pPr>
            <w:r w:rsidRPr="006E606C">
              <w:t>Date of Birth</w:t>
            </w:r>
          </w:p>
        </w:tc>
        <w:tc>
          <w:tcPr>
            <w:tcW w:w="7243" w:type="dxa"/>
          </w:tcPr>
          <w:p w14:paraId="47140998" w14:textId="2B50FF95" w:rsidR="00D80835" w:rsidRPr="006E606C" w:rsidRDefault="00D80835" w:rsidP="00754175">
            <w:pPr>
              <w:keepNext w:val="0"/>
            </w:pPr>
            <w:r>
              <w:t xml:space="preserve">PID.7 </w:t>
            </w:r>
          </w:p>
        </w:tc>
      </w:tr>
    </w:tbl>
    <w:p w14:paraId="4714099B" w14:textId="77777777" w:rsidR="00133DB1" w:rsidRDefault="00133DB1" w:rsidP="00133DB1">
      <w:r>
        <w:t>In order to create a patient’s insurance, the following data fields need to be specified.  We expect data to be in the following HL7 fields. Please indicate below if it will be different.</w:t>
      </w:r>
    </w:p>
    <w:tbl>
      <w:tblPr>
        <w:tblStyle w:val="ISQTable-New0"/>
        <w:tblW w:w="0" w:type="auto"/>
        <w:tblLook w:val="0420" w:firstRow="1" w:lastRow="0" w:firstColumn="0" w:lastColumn="0" w:noHBand="0" w:noVBand="1"/>
      </w:tblPr>
      <w:tblGrid>
        <w:gridCol w:w="3641"/>
        <w:gridCol w:w="7159"/>
      </w:tblGrid>
      <w:tr w:rsidR="00D80835" w:rsidRPr="006E606C" w14:paraId="4714099E" w14:textId="34030BA6" w:rsidTr="00D80835">
        <w:trPr>
          <w:cnfStyle w:val="100000000000" w:firstRow="1" w:lastRow="0" w:firstColumn="0" w:lastColumn="0" w:oddVBand="0" w:evenVBand="0" w:oddHBand="0" w:evenHBand="0" w:firstRowFirstColumn="0" w:firstRowLastColumn="0" w:lastRowFirstColumn="0" w:lastRowLastColumn="0"/>
        </w:trPr>
        <w:tc>
          <w:tcPr>
            <w:tcW w:w="3672" w:type="dxa"/>
          </w:tcPr>
          <w:p w14:paraId="4714099C" w14:textId="77777777" w:rsidR="00D80835" w:rsidRPr="006E606C" w:rsidRDefault="00D80835" w:rsidP="006E606C">
            <w:r w:rsidRPr="006E606C">
              <w:t>Data Field</w:t>
            </w:r>
          </w:p>
        </w:tc>
        <w:tc>
          <w:tcPr>
            <w:tcW w:w="7243" w:type="dxa"/>
          </w:tcPr>
          <w:p w14:paraId="4714099D" w14:textId="6CC8BA0D" w:rsidR="00D80835" w:rsidRPr="006E606C" w:rsidRDefault="00D80835" w:rsidP="002E2BB4">
            <w:r>
              <w:rPr>
                <w:noProof/>
              </w:rPr>
              <w:drawing>
                <wp:inline distT="0" distB="0" distL="0" distR="0" wp14:anchorId="36804F18" wp14:editId="55EADE33">
                  <wp:extent cx="182896" cy="207282"/>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Default </w:t>
            </w:r>
            <w:r w:rsidRPr="006E606C">
              <w:t xml:space="preserve">HL7 Field </w:t>
            </w:r>
          </w:p>
        </w:tc>
      </w:tr>
      <w:tr w:rsidR="00D80835" w:rsidRPr="006E606C" w14:paraId="471409A1" w14:textId="650CC738" w:rsidTr="00D8083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72" w:type="dxa"/>
          </w:tcPr>
          <w:p w14:paraId="4714099F" w14:textId="77777777" w:rsidR="00D80835" w:rsidRPr="006E606C" w:rsidRDefault="00D80835" w:rsidP="006E606C">
            <w:r w:rsidRPr="006E606C">
              <w:t>Package ID</w:t>
            </w:r>
          </w:p>
        </w:tc>
        <w:tc>
          <w:tcPr>
            <w:tcW w:w="7243" w:type="dxa"/>
          </w:tcPr>
          <w:p w14:paraId="471409A0" w14:textId="65AE6B81" w:rsidR="00D80835" w:rsidRPr="006E606C" w:rsidRDefault="00D80835" w:rsidP="002E2BB4">
            <w:r>
              <w:t xml:space="preserve">IN1.2 </w:t>
            </w:r>
          </w:p>
        </w:tc>
      </w:tr>
      <w:tr w:rsidR="00D80835" w:rsidRPr="006E606C" w14:paraId="471409A4" w14:textId="68E53843" w:rsidTr="00D8083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72" w:type="dxa"/>
          </w:tcPr>
          <w:p w14:paraId="471409A2" w14:textId="77777777" w:rsidR="00D80835" w:rsidRPr="006E606C" w:rsidRDefault="00D80835" w:rsidP="006E606C">
            <w:r w:rsidRPr="006E606C">
              <w:t>Name</w:t>
            </w:r>
          </w:p>
        </w:tc>
        <w:tc>
          <w:tcPr>
            <w:tcW w:w="7243" w:type="dxa"/>
          </w:tcPr>
          <w:p w14:paraId="471409A3" w14:textId="6C5782E0" w:rsidR="00D80835" w:rsidRPr="006E606C" w:rsidRDefault="00D80835" w:rsidP="002E2BB4">
            <w:r>
              <w:t xml:space="preserve">IN1.4 </w:t>
            </w:r>
          </w:p>
        </w:tc>
      </w:tr>
      <w:tr w:rsidR="00D80835" w:rsidRPr="006E606C" w14:paraId="471409A7" w14:textId="6DD8507F" w:rsidTr="00D8083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72" w:type="dxa"/>
          </w:tcPr>
          <w:p w14:paraId="471409A5" w14:textId="77777777" w:rsidR="00D80835" w:rsidRPr="006E606C" w:rsidRDefault="00D80835" w:rsidP="006E606C">
            <w:r w:rsidRPr="006E606C">
              <w:t>Policy Number</w:t>
            </w:r>
          </w:p>
        </w:tc>
        <w:tc>
          <w:tcPr>
            <w:tcW w:w="7243" w:type="dxa"/>
          </w:tcPr>
          <w:p w14:paraId="471409A6" w14:textId="0347CDCB" w:rsidR="00D80835" w:rsidRPr="006E606C" w:rsidRDefault="00D80835" w:rsidP="002E2BB4">
            <w:r>
              <w:t xml:space="preserve">IN1.36 </w:t>
            </w:r>
          </w:p>
        </w:tc>
      </w:tr>
      <w:tr w:rsidR="00D80835" w:rsidRPr="006E606C" w14:paraId="471409AA" w14:textId="1E7CE1B3" w:rsidTr="00D8083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72" w:type="dxa"/>
          </w:tcPr>
          <w:p w14:paraId="471409A8" w14:textId="77777777" w:rsidR="00D80835" w:rsidRPr="006E606C" w:rsidRDefault="00D80835" w:rsidP="00754175">
            <w:pPr>
              <w:keepNext w:val="0"/>
            </w:pPr>
            <w:r w:rsidRPr="006E606C">
              <w:t>Relationship to Insured</w:t>
            </w:r>
          </w:p>
        </w:tc>
        <w:tc>
          <w:tcPr>
            <w:tcW w:w="7243" w:type="dxa"/>
          </w:tcPr>
          <w:p w14:paraId="471409A9" w14:textId="549F96B6" w:rsidR="00D80835" w:rsidRPr="006E606C" w:rsidRDefault="00D80835" w:rsidP="00754175">
            <w:pPr>
              <w:keepNext w:val="0"/>
            </w:pPr>
            <w:r>
              <w:t xml:space="preserve">IN1.17 </w:t>
            </w:r>
          </w:p>
        </w:tc>
      </w:tr>
    </w:tbl>
    <w:p w14:paraId="471409AC" w14:textId="0F016420" w:rsidR="00133DB1" w:rsidRDefault="00133DB1" w:rsidP="00133DB1">
      <w:pPr>
        <w:pStyle w:val="Heading3-Numbered"/>
      </w:pPr>
      <w:bookmarkStart w:id="29" w:name="_Ref406585493"/>
      <w:bookmarkStart w:id="30" w:name="_Ref406585501"/>
      <w:bookmarkStart w:id="31" w:name="_Toc527280691"/>
      <w:r>
        <w:t>Matching Logic</w:t>
      </w:r>
      <w:r w:rsidR="00724A24">
        <w:t xml:space="preserve"> for Patients</w:t>
      </w:r>
      <w:bookmarkEnd w:id="29"/>
      <w:bookmarkEnd w:id="30"/>
      <w:bookmarkEnd w:id="31"/>
    </w:p>
    <w:p w14:paraId="54599C0D" w14:textId="77777777" w:rsidR="00715A04" w:rsidRPr="0047007F" w:rsidRDefault="00715A04" w:rsidP="0047007F">
      <w:r w:rsidRPr="00784181">
        <w:t>For this interface, the athenaNet patient matching algorithm compares demographic information in athenaNet with the data elements in each message received.  The data elements used for patient</w:t>
      </w:r>
      <w:r w:rsidRPr="0047007F">
        <w:t xml:space="preserve"> matching are athena patient ID, client-specified external patient ID, full last name, full first name, date of birth, SSN, gender, middle initial, address and phone number.  The athenaNet Interface Message Queue Manager provides a manual review process for messages that may create duplicate patient records or substantially change the demographics for an existing patient record.</w:t>
      </w:r>
    </w:p>
    <w:p w14:paraId="1B327142" w14:textId="6AB3FC4C" w:rsidR="00784181" w:rsidRDefault="00133DB1" w:rsidP="0047007F">
      <w:pPr>
        <w:pStyle w:val="TopicExceptions"/>
        <w:keepNext/>
        <w:keepLines/>
        <w:contextualSpacing/>
      </w:pPr>
      <w:r w:rsidRPr="006E606C">
        <w:rPr>
          <w:b/>
          <w:color w:val="B9BF33" w:themeColor="accent3"/>
        </w:rPr>
        <w:t>EXTERNAL ID MATCHING</w:t>
      </w:r>
      <w:r>
        <w:t xml:space="preserve">:  </w:t>
      </w:r>
      <w:r w:rsidR="00715A04">
        <w:t xml:space="preserve">athenaNet assumes the external ID provided by the other system is correct, therefore external IDs must be unique and non-changing.  </w:t>
      </w:r>
    </w:p>
    <w:p w14:paraId="69399EE3" w14:textId="1A978197" w:rsidR="00ED0F09" w:rsidRDefault="00CB7ACD" w:rsidP="0047007F">
      <w:pPr>
        <w:pStyle w:val="Heading3-Numbered"/>
      </w:pPr>
      <w:bookmarkStart w:id="32" w:name="_Toc527280692"/>
      <w:r>
        <w:t>Processing Logic for Patient Messages</w:t>
      </w:r>
      <w:bookmarkEnd w:id="32"/>
    </w:p>
    <w:p w14:paraId="471409D0" w14:textId="629152D7" w:rsidR="00133DB1" w:rsidRDefault="00133DB1" w:rsidP="00CB7ACD">
      <w:pPr>
        <w:pStyle w:val="Heading4-Numbered"/>
      </w:pPr>
      <w:bookmarkStart w:id="33" w:name="_Toc527280693"/>
      <w:r>
        <w:t>Insurance Processing</w:t>
      </w:r>
      <w:bookmarkEnd w:id="33"/>
    </w:p>
    <w:p w14:paraId="471409D1" w14:textId="77777777" w:rsidR="00133DB1" w:rsidRDefault="00133DB1" w:rsidP="00133DB1">
      <w:r>
        <w:t>Are we sharing insurance data with</w:t>
      </w:r>
      <w:r w:rsidR="006E606C">
        <w:t xml:space="preserve"> this interface? </w:t>
      </w:r>
      <w:r w:rsidR="006720E2">
        <w:fldChar w:fldCharType="begin">
          <w:ffData>
            <w:name w:val=""/>
            <w:enabled/>
            <w:calcOnExit/>
            <w:ddList>
              <w:listEntry w:val=" - blank - "/>
              <w:listEntry w:val="Yes"/>
              <w:listEntry w:val="No"/>
            </w:ddList>
          </w:ffData>
        </w:fldChar>
      </w:r>
      <w:r w:rsidR="006720E2">
        <w:instrText xml:space="preserve"> FORMDROPDOWN </w:instrText>
      </w:r>
      <w:r w:rsidR="00B300DC">
        <w:fldChar w:fldCharType="separate"/>
      </w:r>
      <w:r w:rsidR="006720E2">
        <w:fldChar w:fldCharType="end"/>
      </w:r>
      <w:r w:rsidR="006E606C">
        <w:t xml:space="preserve"> I</w:t>
      </w:r>
      <w:r>
        <w:t>f “Yes” then please review the following.  If “No” then skip to the next section.</w:t>
      </w:r>
    </w:p>
    <w:p w14:paraId="471409D2" w14:textId="44298CE3" w:rsidR="00133DB1" w:rsidRDefault="00133DB1" w:rsidP="00133DB1">
      <w:r>
        <w:t xml:space="preserve">Inbound insurances from an external system must be mapped to a valid insurance package in athenaNet.   Mapping is the responsibility of the end-user and may represent a significant effort.  It is recommended to begin before go-live.  Each </w:t>
      </w:r>
      <w:r>
        <w:lastRenderedPageBreak/>
        <w:t xml:space="preserve">foreign insurance ID will need to be mapped once.  If a new foreign insurance ID is encountered, the </w:t>
      </w:r>
      <w:r w:rsidR="009925E7">
        <w:t xml:space="preserve">entire </w:t>
      </w:r>
      <w:r>
        <w:t xml:space="preserve">message will be routed into an ERROR queue for end-user mapping prior to processing.  It’s important to note this could delay the processing of inbound demographic and insurance data.   </w:t>
      </w:r>
    </w:p>
    <w:p w14:paraId="471409D3" w14:textId="77777777" w:rsidR="00133DB1" w:rsidRDefault="00133DB1" w:rsidP="00133DB1">
      <w:r>
        <w:t>Properly mapped insurances will be processed as follows:</w:t>
      </w:r>
    </w:p>
    <w:p w14:paraId="471409D4" w14:textId="77777777" w:rsidR="00133DB1" w:rsidRDefault="00133DB1" w:rsidP="006E606C">
      <w:pPr>
        <w:pStyle w:val="ListParagraph"/>
        <w:numPr>
          <w:ilvl w:val="0"/>
          <w:numId w:val="18"/>
        </w:numPr>
        <w:ind w:left="720" w:hanging="360"/>
      </w:pPr>
      <w:r>
        <w:t>If no insurance policy on the patient’s Quickview with the given sequence number (primary, secondary, tertiary) exists, athenaNet will add the new insurance policy.</w:t>
      </w:r>
    </w:p>
    <w:p w14:paraId="471409D5" w14:textId="77777777" w:rsidR="00133DB1" w:rsidRDefault="00133DB1" w:rsidP="006E606C">
      <w:pPr>
        <w:pStyle w:val="ListParagraph"/>
        <w:numPr>
          <w:ilvl w:val="0"/>
          <w:numId w:val="18"/>
        </w:numPr>
        <w:ind w:left="720" w:hanging="360"/>
      </w:pPr>
      <w:r>
        <w:t>If an insurance policy on the patient’s Quickview with the given sequence number already exists, and the insurance package ID of the old policy matches the insurance package ID of the new policy, then the existing policy will be updated with the new data.</w:t>
      </w:r>
    </w:p>
    <w:p w14:paraId="471409D6" w14:textId="77777777" w:rsidR="00133DB1" w:rsidRDefault="00133DB1" w:rsidP="006E606C">
      <w:pPr>
        <w:pStyle w:val="ListParagraph"/>
        <w:numPr>
          <w:ilvl w:val="0"/>
          <w:numId w:val="18"/>
        </w:numPr>
        <w:ind w:left="720" w:hanging="360"/>
      </w:pPr>
      <w:r>
        <w:t>If an insurance policy with the given sequence number already exists, and the insurance package ID of the old policy does not match the insurance package ID of the new policy, then the existing policy will be cancelled, and the new policy will be added.</w:t>
      </w:r>
    </w:p>
    <w:p w14:paraId="471409D7" w14:textId="7CF6D2B7" w:rsidR="00133DB1" w:rsidRDefault="00133DB1" w:rsidP="006E606C">
      <w:pPr>
        <w:pStyle w:val="ListParagraph"/>
        <w:numPr>
          <w:ilvl w:val="0"/>
          <w:numId w:val="18"/>
        </w:numPr>
        <w:ind w:left="720" w:hanging="360"/>
      </w:pPr>
      <w:r>
        <w:t>If an insurance is not provided in the message, the patient will be assigned to a self-pay policy in athenaNet</w:t>
      </w:r>
      <w:r w:rsidR="001E0A51">
        <w:t xml:space="preserve"> which will overwrite and existing insurance information on the patient record.</w:t>
      </w:r>
    </w:p>
    <w:p w14:paraId="471409D8" w14:textId="77777777" w:rsidR="00133DB1" w:rsidRDefault="00133DB1" w:rsidP="006E606C">
      <w:r>
        <w:t xml:space="preserve">A patient created without insurance will be unavailable for appointment scheduling or charge-entry until an insurance policy is added. By default, inbound updates to insurance packages will overwrite existing data. This default setting means that if a message is received with no patient insurance information, that patient will be </w:t>
      </w:r>
      <w:r w:rsidRPr="006E606C">
        <w:rPr>
          <w:u w:val="single"/>
        </w:rPr>
        <w:t>converted to self-pay</w:t>
      </w:r>
      <w:r>
        <w:t xml:space="preserve"> (assuming they had been listed as previously having an active policy). </w:t>
      </w:r>
    </w:p>
    <w:p w14:paraId="6B5B836A" w14:textId="45D62172" w:rsidR="008A627F" w:rsidRDefault="008A627F" w:rsidP="008A627F">
      <w:r>
        <w:t xml:space="preserve">Caution should be used when disabling interface updates for inbound insurance information. For example, take a patient record that has been user-edited, but inactive for over a year. If updated insurance information is sent </w:t>
      </w:r>
      <w:r w:rsidR="00082B2B">
        <w:t>to us,</w:t>
      </w:r>
      <w:r>
        <w:t xml:space="preserve"> it is likely that </w:t>
      </w:r>
      <w:r w:rsidR="00082B2B">
        <w:t>it</w:t>
      </w:r>
      <w:r>
        <w:t xml:space="preserve"> contains </w:t>
      </w:r>
      <w:r w:rsidR="00082B2B">
        <w:t xml:space="preserve">accurate </w:t>
      </w:r>
      <w:r>
        <w:t>information, but the update will not be applied to the patient’s</w:t>
      </w:r>
      <w:r w:rsidR="00082B2B">
        <w:t xml:space="preserve"> insurance</w:t>
      </w:r>
      <w:r>
        <w:t xml:space="preserve"> record.</w:t>
      </w:r>
    </w:p>
    <w:p w14:paraId="471409D9" w14:textId="77777777" w:rsidR="00133DB1" w:rsidRDefault="00133DB1" w:rsidP="00133DB1">
      <w:r>
        <w:t>Common options available for insurance processing:</w:t>
      </w:r>
    </w:p>
    <w:tbl>
      <w:tblPr>
        <w:tblStyle w:val="ISQTable-New0"/>
        <w:tblW w:w="10998" w:type="dxa"/>
        <w:tblLook w:val="0420" w:firstRow="1" w:lastRow="0" w:firstColumn="0" w:lastColumn="0" w:noHBand="0" w:noVBand="1"/>
      </w:tblPr>
      <w:tblGrid>
        <w:gridCol w:w="648"/>
        <w:gridCol w:w="630"/>
        <w:gridCol w:w="9720"/>
      </w:tblGrid>
      <w:tr w:rsidR="009E02CB" w:rsidRPr="006E606C" w14:paraId="471409DC" w14:textId="77777777" w:rsidTr="00F47AC0">
        <w:trPr>
          <w:cnfStyle w:val="100000000000" w:firstRow="1" w:lastRow="0" w:firstColumn="0" w:lastColumn="0" w:oddVBand="0" w:evenVBand="0" w:oddHBand="0" w:evenHBand="0" w:firstRowFirstColumn="0" w:firstRowLastColumn="0" w:lastRowFirstColumn="0" w:lastRowLastColumn="0"/>
        </w:trPr>
        <w:tc>
          <w:tcPr>
            <w:tcW w:w="10998" w:type="dxa"/>
            <w:gridSpan w:val="3"/>
          </w:tcPr>
          <w:p w14:paraId="471409DB" w14:textId="77777777" w:rsidR="009E02CB" w:rsidRPr="006E606C" w:rsidRDefault="009E02CB" w:rsidP="00FA2911">
            <w:r>
              <w:t>Insurance Processing Options</w:t>
            </w:r>
          </w:p>
        </w:tc>
      </w:tr>
      <w:tr w:rsidR="008D36CF" w:rsidRPr="006E606C" w14:paraId="471409E0" w14:textId="77777777" w:rsidTr="00F47AC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648" w:type="dxa"/>
          </w:tcPr>
          <w:p w14:paraId="471409DD" w14:textId="77777777" w:rsidR="008D36CF" w:rsidRPr="006E606C" w:rsidRDefault="008D36CF" w:rsidP="00FA2911">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10350" w:type="dxa"/>
            <w:gridSpan w:val="2"/>
          </w:tcPr>
          <w:p w14:paraId="471409DE" w14:textId="34AE76FE" w:rsidR="008D36CF" w:rsidRDefault="008D36CF" w:rsidP="00FA2911">
            <w:r w:rsidRPr="006E606C">
              <w:t xml:space="preserve">ALWAYS PROCESS UPDATES:  </w:t>
            </w:r>
          </w:p>
          <w:p w14:paraId="471409DF" w14:textId="77777777" w:rsidR="008D36CF" w:rsidRPr="003E442A" w:rsidRDefault="008D36CF" w:rsidP="00FA2911">
            <w:pPr>
              <w:rPr>
                <w:b w:val="0"/>
              </w:rPr>
            </w:pPr>
            <w:r w:rsidRPr="003E442A">
              <w:rPr>
                <w:b w:val="0"/>
              </w:rPr>
              <w:t>Process updated data each time it is received, including creating a self-pay policy if the message does not contain insurance information.  This means existing policies in athenaNet may be updated/overwritten/replaced via the interface.</w:t>
            </w:r>
          </w:p>
        </w:tc>
      </w:tr>
      <w:tr w:rsidR="008D36CF" w:rsidRPr="006E606C" w14:paraId="471409E4" w14:textId="77777777" w:rsidTr="00F47AC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648" w:type="dxa"/>
          </w:tcPr>
          <w:p w14:paraId="471409E1" w14:textId="06CC1AA3" w:rsidR="008D36CF" w:rsidRPr="006E606C" w:rsidRDefault="00200D42" w:rsidP="00FA2911">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10350" w:type="dxa"/>
            <w:gridSpan w:val="2"/>
          </w:tcPr>
          <w:p w14:paraId="471409E2" w14:textId="77777777" w:rsidR="008D36CF" w:rsidRDefault="008D36CF" w:rsidP="00FA2911">
            <w:r w:rsidRPr="006E606C">
              <w:t xml:space="preserve">SELECTIVELY PROCESS UPDATES:  </w:t>
            </w:r>
          </w:p>
          <w:p w14:paraId="471409E3" w14:textId="755F7B29" w:rsidR="008D36CF" w:rsidRPr="003E442A" w:rsidRDefault="008D36CF" w:rsidP="00200D42">
            <w:pPr>
              <w:rPr>
                <w:b w:val="0"/>
              </w:rPr>
            </w:pPr>
            <w:r w:rsidRPr="003E442A">
              <w:rPr>
                <w:b w:val="0"/>
              </w:rPr>
              <w:t xml:space="preserve">If any insurance data has been manually modified by a user in athenaNet, ignore the incoming interface update.  This option is meant to preserve user edits entered directly into athenaNet, so they do not get </w:t>
            </w:r>
            <w:r w:rsidR="00200D42" w:rsidRPr="003E442A">
              <w:rPr>
                <w:b w:val="0"/>
              </w:rPr>
              <w:t>overwritten via the interface.</w:t>
            </w:r>
          </w:p>
        </w:tc>
      </w:tr>
      <w:tr w:rsidR="00200D42" w:rsidRPr="006E606C" w14:paraId="1FA1B5B7" w14:textId="77777777" w:rsidTr="00F47AC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648" w:type="dxa"/>
          </w:tcPr>
          <w:p w14:paraId="4BAF0234" w14:textId="7830C02F" w:rsidR="00200D42" w:rsidRPr="006E606C" w:rsidRDefault="00200D42" w:rsidP="00FA2911"/>
        </w:tc>
        <w:tc>
          <w:tcPr>
            <w:tcW w:w="630" w:type="dxa"/>
          </w:tcPr>
          <w:p w14:paraId="13F45F68" w14:textId="5BFD91CE" w:rsidR="00200D42" w:rsidRPr="009A1471" w:rsidRDefault="00200D42" w:rsidP="00FA2911">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9720" w:type="dxa"/>
          </w:tcPr>
          <w:p w14:paraId="03544562" w14:textId="385155FF" w:rsidR="00200D42" w:rsidRDefault="00200D42" w:rsidP="008D36CF">
            <w:r>
              <w:t xml:space="preserve">ADDITIONAL OPTION: </w:t>
            </w:r>
            <w:r w:rsidRPr="006E606C">
              <w:t xml:space="preserve">PRESERVE USER EDITS WITHIN A TIMEFRAME: </w:t>
            </w:r>
          </w:p>
          <w:p w14:paraId="20FCDC72" w14:textId="52F6859C" w:rsidR="00200D42" w:rsidRDefault="00200D42" w:rsidP="008D36CF">
            <w:r w:rsidRPr="003E442A">
              <w:rPr>
                <w:b w:val="0"/>
              </w:rPr>
              <w:t>Please indicate a timeframe in which new interface edits should override manual user updates. For example, if the manual user update was greater than 60 days ago, the incoming interface update should not be ignored. Please indicate that timeframe here (ex: 60 or 90 days):</w:t>
            </w:r>
            <w:r w:rsidRPr="006E606C">
              <w:t xml:space="preserve"> </w:t>
            </w:r>
            <w:r w:rsidRPr="00B9395F">
              <w:fldChar w:fldCharType="begin">
                <w:ffData>
                  <w:name w:val="Text2"/>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r w:rsidRPr="006E606C">
              <w:t xml:space="preserve">     </w:t>
            </w:r>
          </w:p>
        </w:tc>
      </w:tr>
      <w:tr w:rsidR="00F47AC0" w:rsidRPr="006E606C" w14:paraId="471409EF" w14:textId="77777777" w:rsidTr="00F47AC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648" w:type="dxa"/>
          </w:tcPr>
          <w:p w14:paraId="471409EA" w14:textId="2A5C3416" w:rsidR="00F47AC0" w:rsidRPr="006E606C" w:rsidRDefault="00F47AC0" w:rsidP="00754175">
            <w:pPr>
              <w:keepNext w:val="0"/>
            </w:pPr>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10350" w:type="dxa"/>
            <w:gridSpan w:val="2"/>
          </w:tcPr>
          <w:p w14:paraId="471409EC" w14:textId="5C289374" w:rsidR="00F47AC0" w:rsidRDefault="00F47AC0" w:rsidP="00754175">
            <w:pPr>
              <w:keepNext w:val="0"/>
            </w:pPr>
            <w:r>
              <w:t>ADDITIONAL OPTION: ONLY PROCESS WHEN DATA EXISTS IN MESSAGE:</w:t>
            </w:r>
          </w:p>
          <w:p w14:paraId="471409ED" w14:textId="77777777" w:rsidR="00F47AC0" w:rsidRPr="003E442A" w:rsidRDefault="00F47AC0" w:rsidP="00754175">
            <w:pPr>
              <w:keepNext w:val="0"/>
              <w:rPr>
                <w:b w:val="0"/>
              </w:rPr>
            </w:pPr>
            <w:r w:rsidRPr="003E442A">
              <w:rPr>
                <w:b w:val="0"/>
              </w:rPr>
              <w:t>Do not process data unless it Is present, i.e., do not allow null insurance data to erase existing insurance data or automatically apply a self-pay package.</w:t>
            </w:r>
          </w:p>
        </w:tc>
      </w:tr>
    </w:tbl>
    <w:p w14:paraId="471409F0" w14:textId="311AE84C" w:rsidR="00133DB1" w:rsidRDefault="00200D42" w:rsidP="00133DB1">
      <w:r>
        <w:t xml:space="preserve">Additional </w:t>
      </w:r>
      <w:r w:rsidRPr="00F83C96">
        <w:t xml:space="preserve">Comments: </w:t>
      </w:r>
      <w:r w:rsidRPr="00F83C96">
        <w:fldChar w:fldCharType="begin">
          <w:ffData>
            <w:name w:val="Text2"/>
            <w:enabled/>
            <w:calcOnExit w:val="0"/>
            <w:textInput/>
          </w:ffData>
        </w:fldChar>
      </w:r>
      <w:r w:rsidRPr="00F83C96">
        <w:instrText xml:space="preserve"> FORMTEXT </w:instrText>
      </w:r>
      <w:r w:rsidRPr="00F83C96">
        <w:fldChar w:fldCharType="separate"/>
      </w:r>
      <w:r w:rsidR="00F66B27" w:rsidRPr="00F83C96">
        <w:rPr>
          <w:noProof/>
        </w:rPr>
        <w:t> </w:t>
      </w:r>
      <w:r w:rsidR="00F66B27" w:rsidRPr="00F83C96">
        <w:rPr>
          <w:noProof/>
        </w:rPr>
        <w:t> </w:t>
      </w:r>
      <w:r w:rsidR="00F66B27" w:rsidRPr="00F83C96">
        <w:rPr>
          <w:noProof/>
        </w:rPr>
        <w:t> </w:t>
      </w:r>
      <w:r w:rsidR="00F66B27" w:rsidRPr="00F83C96">
        <w:rPr>
          <w:noProof/>
        </w:rPr>
        <w:t> </w:t>
      </w:r>
      <w:r w:rsidR="00F66B27" w:rsidRPr="00F83C96">
        <w:rPr>
          <w:noProof/>
        </w:rPr>
        <w:t> </w:t>
      </w:r>
      <w:r w:rsidRPr="00F83C96">
        <w:fldChar w:fldCharType="end"/>
      </w:r>
      <w:r w:rsidR="00103621" w:rsidRPr="00F83C96">
        <w:rPr>
          <w:rFonts w:eastAsia="MS Gothic"/>
        </w:rPr>
        <w:t xml:space="preserve">  </w:t>
      </w:r>
      <w:r w:rsidR="00754175">
        <w:rPr>
          <w:rFonts w:eastAsia="MS Gothic"/>
          <w:noProof/>
          <w:color w:val="863375" w:themeColor="accent5"/>
        </w:rPr>
        <w:drawing>
          <wp:inline distT="0" distB="0" distL="0" distR="0" wp14:anchorId="704E8991" wp14:editId="7728C9DE">
            <wp:extent cx="182896" cy="170703"/>
            <wp:effectExtent l="0" t="0" r="762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moneysmall.png"/>
                    <pic:cNvPicPr/>
                  </pic:nvPicPr>
                  <pic:blipFill>
                    <a:blip r:embed="rId15">
                      <a:extLst>
                        <a:ext uri="{28A0092B-C50C-407E-A947-70E740481C1C}">
                          <a14:useLocalDpi xmlns:a14="http://schemas.microsoft.com/office/drawing/2010/main" val="0"/>
                        </a:ext>
                      </a:extLst>
                    </a:blip>
                    <a:stretch>
                      <a:fillRect/>
                    </a:stretch>
                  </pic:blipFill>
                  <pic:spPr>
                    <a:xfrm>
                      <a:off x="0" y="0"/>
                      <a:ext cx="182896" cy="170703"/>
                    </a:xfrm>
                    <a:prstGeom prst="rect">
                      <a:avLst/>
                    </a:prstGeom>
                  </pic:spPr>
                </pic:pic>
              </a:graphicData>
            </a:graphic>
          </wp:inline>
        </w:drawing>
      </w:r>
      <w:r w:rsidR="00103621" w:rsidRPr="00103621">
        <w:rPr>
          <w:rFonts w:eastAsia="MS Gothic"/>
          <w:color w:val="863375" w:themeColor="accent5"/>
        </w:rPr>
        <w:t xml:space="preserve"> Custom </w:t>
      </w:r>
      <w:r w:rsidR="00103621">
        <w:rPr>
          <w:rFonts w:eastAsia="MS Gothic"/>
          <w:color w:val="863375" w:themeColor="accent5"/>
        </w:rPr>
        <w:t>insurance processing may incur additional cost</w:t>
      </w:r>
    </w:p>
    <w:p w14:paraId="471409F1" w14:textId="2F87044B" w:rsidR="00133DB1" w:rsidRDefault="00133DB1" w:rsidP="00133DB1">
      <w:r>
        <w:t xml:space="preserve">Case Policies </w:t>
      </w:r>
      <w:proofErr w:type="gramStart"/>
      <w:r>
        <w:t>are considered to be</w:t>
      </w:r>
      <w:proofErr w:type="gramEnd"/>
      <w:r>
        <w:t xml:space="preserve"> non-sequenced insurances on the </w:t>
      </w:r>
      <w:r w:rsidR="009925E7">
        <w:t>Q</w:t>
      </w:r>
      <w:r>
        <w:t>uickview screen of athenaNet.  That i</w:t>
      </w:r>
      <w:r w:rsidR="00D616AE">
        <w:t xml:space="preserve">s, they are neither Primary (1) </w:t>
      </w:r>
      <w:r>
        <w:t xml:space="preserve">or Secondary (2).  Case policies have a sequence of zero.  If an external insurance with sequence 1 (primary) is mapped to a case policy in athenaNet, its sequence is automatically converted to zero on the patient </w:t>
      </w:r>
      <w:r w:rsidR="009925E7">
        <w:t>Q</w:t>
      </w:r>
      <w:r>
        <w:t xml:space="preserve">uickview.  This allows the case policy to display under the special case policies section at the bottom of the </w:t>
      </w:r>
      <w:r w:rsidR="009925E7">
        <w:t>Q</w:t>
      </w:r>
      <w:r>
        <w:t xml:space="preserve">uickview page.  The most common types of case policies include </w:t>
      </w:r>
      <w:r w:rsidR="008D36CF">
        <w:t>MVA and Workers Comp insurance.</w:t>
      </w:r>
    </w:p>
    <w:p w14:paraId="471409F2" w14:textId="77777777" w:rsidR="00133DB1" w:rsidRDefault="00133DB1" w:rsidP="00133DB1">
      <w:pPr>
        <w:pStyle w:val="Heading4-Numbered"/>
      </w:pPr>
      <w:bookmarkStart w:id="34" w:name="_Toc527280694"/>
      <w:r>
        <w:t>Patient Privacy Fields</w:t>
      </w:r>
      <w:bookmarkEnd w:id="34"/>
    </w:p>
    <w:p w14:paraId="79672A01" w14:textId="77777777" w:rsidR="00782C41" w:rsidRDefault="00782C41" w:rsidP="00782C41">
      <w:r>
        <w:t xml:space="preserve">athenahealth requires that our providers indicate when a patient has authorized release of information and assignment of benefits as required by the HIPAA electronic claims standard. If these fields are not specified for a new patient (i.e. interface </w:t>
      </w:r>
      <w:r>
        <w:lastRenderedPageBreak/>
        <w:t xml:space="preserve">messages that result in a new patient being added to athenaNet), any claims created for that patient may be held by a global privacy notification claim rule.  </w:t>
      </w:r>
    </w:p>
    <w:p w14:paraId="05C35769" w14:textId="77777777" w:rsidR="00782C41" w:rsidRDefault="00782C41" w:rsidP="00782C41">
      <w:r>
        <w:t>By default, these fields are populated by the interface.  They can still be addressed through regular athenaNet workflow, i.e., manually marking/unmarking these check boxes on the athenaNet patient Quickview screen. Please ensure the client is obtaining all necessary consents and authorizations as part of their usual workflow.</w:t>
      </w:r>
    </w:p>
    <w:tbl>
      <w:tblPr>
        <w:tblStyle w:val="ISQTable-New0"/>
        <w:tblW w:w="10998" w:type="dxa"/>
        <w:tblLook w:val="0420" w:firstRow="1" w:lastRow="0" w:firstColumn="0" w:lastColumn="0" w:noHBand="0" w:noVBand="1"/>
      </w:tblPr>
      <w:tblGrid>
        <w:gridCol w:w="648"/>
        <w:gridCol w:w="10350"/>
      </w:tblGrid>
      <w:tr w:rsidR="008F644B" w14:paraId="49C01A04" w14:textId="77777777" w:rsidTr="008F644B">
        <w:trPr>
          <w:cnfStyle w:val="100000000000" w:firstRow="1" w:lastRow="0" w:firstColumn="0" w:lastColumn="0" w:oddVBand="0" w:evenVBand="0" w:oddHBand="0" w:evenHBand="0" w:firstRowFirstColumn="0" w:firstRowLastColumn="0" w:lastRowFirstColumn="0" w:lastRowLastColumn="0"/>
        </w:trPr>
        <w:tc>
          <w:tcPr>
            <w:tcW w:w="10998" w:type="dxa"/>
            <w:gridSpan w:val="2"/>
            <w:hideMark/>
          </w:tcPr>
          <w:p w14:paraId="5F0B2610" w14:textId="77777777" w:rsidR="008F644B" w:rsidRDefault="008F644B">
            <w:pPr>
              <w:keepLines w:val="0"/>
            </w:pPr>
            <w:r>
              <w:t>Patient Privacy Processing Options</w:t>
            </w:r>
          </w:p>
        </w:tc>
      </w:tr>
      <w:tr w:rsidR="008F644B" w14:paraId="11A874ED" w14:textId="77777777" w:rsidTr="008F644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648" w:type="dxa"/>
            <w:tcBorders>
              <w:left w:val="nil"/>
              <w:right w:val="nil"/>
            </w:tcBorders>
            <w:tcMar>
              <w:top w:w="29" w:type="dxa"/>
              <w:left w:w="115" w:type="dxa"/>
              <w:bottom w:w="29" w:type="dxa"/>
              <w:right w:w="115" w:type="dxa"/>
            </w:tcMar>
            <w:hideMark/>
          </w:tcPr>
          <w:p w14:paraId="69B2DC00" w14:textId="77777777" w:rsidR="008F644B" w:rsidRDefault="008F644B">
            <w:pPr>
              <w:keepLines w:val="0"/>
            </w:pPr>
            <w:r>
              <w:fldChar w:fldCharType="begin">
                <w:ffData>
                  <w:name w:val=""/>
                  <w:enabled/>
                  <w:calcOnExit w:val="0"/>
                  <w:checkBox>
                    <w:sizeAuto/>
                    <w:default w:val="0"/>
                  </w:checkBox>
                </w:ffData>
              </w:fldChar>
            </w:r>
            <w:r>
              <w:instrText xml:space="preserve"> FORMCHECKBOX </w:instrText>
            </w:r>
            <w:r w:rsidR="00B300DC">
              <w:fldChar w:fldCharType="separate"/>
            </w:r>
            <w:r>
              <w:fldChar w:fldCharType="end"/>
            </w:r>
          </w:p>
        </w:tc>
        <w:tc>
          <w:tcPr>
            <w:tcW w:w="10350" w:type="dxa"/>
            <w:tcBorders>
              <w:left w:val="nil"/>
              <w:right w:val="nil"/>
            </w:tcBorders>
            <w:tcMar>
              <w:top w:w="29" w:type="dxa"/>
              <w:left w:w="115" w:type="dxa"/>
              <w:bottom w:w="29" w:type="dxa"/>
              <w:right w:w="115" w:type="dxa"/>
            </w:tcMar>
            <w:hideMark/>
          </w:tcPr>
          <w:p w14:paraId="0DAECFF5" w14:textId="01D81E7F" w:rsidR="008F644B" w:rsidRDefault="008F644B">
            <w:pPr>
              <w:keepLines w:val="0"/>
            </w:pPr>
            <w:r>
              <w:rPr>
                <w:noProof/>
              </w:rPr>
              <w:drawing>
                <wp:inline distT="0" distB="0" distL="0" distR="0" wp14:anchorId="36290755" wp14:editId="1324B248">
                  <wp:extent cx="180975" cy="2127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 cy="212725"/>
                          </a:xfrm>
                          <a:prstGeom prst="rect">
                            <a:avLst/>
                          </a:prstGeom>
                          <a:noFill/>
                          <a:ln>
                            <a:noFill/>
                          </a:ln>
                        </pic:spPr>
                      </pic:pic>
                    </a:graphicData>
                  </a:graphic>
                </wp:inline>
              </w:drawing>
            </w:r>
            <w:r>
              <w:t xml:space="preserve">AUTOMATICALLY SET PATIENT PRIVACY FIELDS:  </w:t>
            </w:r>
          </w:p>
          <w:p w14:paraId="066CA952" w14:textId="77777777" w:rsidR="008F644B" w:rsidRPr="008F644B" w:rsidRDefault="008F644B">
            <w:pPr>
              <w:keepLines w:val="0"/>
              <w:rPr>
                <w:b w:val="0"/>
              </w:rPr>
            </w:pPr>
            <w:r w:rsidRPr="008F644B">
              <w:rPr>
                <w:b w:val="0"/>
              </w:rPr>
              <w:t>Benefits Assignment and Release of Information will be checked automatically in athenaNet as patients are processed over the interface, indicating that the patient privacy release has been completed in the external system.</w:t>
            </w:r>
          </w:p>
        </w:tc>
      </w:tr>
      <w:tr w:rsidR="008F644B" w14:paraId="435D3E5B" w14:textId="77777777" w:rsidTr="008F644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648" w:type="dxa"/>
            <w:tcBorders>
              <w:left w:val="nil"/>
              <w:right w:val="nil"/>
            </w:tcBorders>
            <w:tcMar>
              <w:top w:w="29" w:type="dxa"/>
              <w:left w:w="115" w:type="dxa"/>
              <w:bottom w:w="29" w:type="dxa"/>
              <w:right w:w="115" w:type="dxa"/>
            </w:tcMar>
            <w:hideMark/>
          </w:tcPr>
          <w:p w14:paraId="6EBA2260" w14:textId="77777777" w:rsidR="008F644B" w:rsidRDefault="008F644B">
            <w:pPr>
              <w:keepLines w:val="0"/>
            </w:pPr>
            <w:r>
              <w:fldChar w:fldCharType="begin">
                <w:ffData>
                  <w:name w:val=""/>
                  <w:enabled/>
                  <w:calcOnExit w:val="0"/>
                  <w:checkBox>
                    <w:sizeAuto/>
                    <w:default w:val="0"/>
                  </w:checkBox>
                </w:ffData>
              </w:fldChar>
            </w:r>
            <w:r>
              <w:instrText xml:space="preserve"> FORMCHECKBOX </w:instrText>
            </w:r>
            <w:r w:rsidR="00B300DC">
              <w:fldChar w:fldCharType="separate"/>
            </w:r>
            <w:r>
              <w:fldChar w:fldCharType="end"/>
            </w:r>
          </w:p>
        </w:tc>
        <w:tc>
          <w:tcPr>
            <w:tcW w:w="10350" w:type="dxa"/>
            <w:tcBorders>
              <w:left w:val="nil"/>
              <w:right w:val="nil"/>
            </w:tcBorders>
            <w:tcMar>
              <w:top w:w="29" w:type="dxa"/>
              <w:left w:w="115" w:type="dxa"/>
              <w:bottom w:w="29" w:type="dxa"/>
              <w:right w:w="115" w:type="dxa"/>
            </w:tcMar>
            <w:hideMark/>
          </w:tcPr>
          <w:p w14:paraId="75C5A4B9" w14:textId="77777777" w:rsidR="008F644B" w:rsidRDefault="008F644B">
            <w:pPr>
              <w:keepLines w:val="0"/>
            </w:pPr>
            <w:r>
              <w:t>DO NOT PROCESS PATIENT PRIVACY FIELDS:</w:t>
            </w:r>
          </w:p>
          <w:p w14:paraId="3A4D525B" w14:textId="77777777" w:rsidR="008F644B" w:rsidRPr="008F644B" w:rsidRDefault="008F644B">
            <w:pPr>
              <w:keepLines w:val="0"/>
              <w:rPr>
                <w:b w:val="0"/>
              </w:rPr>
            </w:pPr>
            <w:r w:rsidRPr="008F644B">
              <w:rPr>
                <w:b w:val="0"/>
              </w:rPr>
              <w:t>Opt-out of having the Benefits Assignment and Release of Information flags automatically checked when the interface processes a patient.  When these fields are not populated by the interface, any claims created for that patient may be held by a global privacy notification claim rule.</w:t>
            </w:r>
          </w:p>
        </w:tc>
      </w:tr>
    </w:tbl>
    <w:p w14:paraId="7B111C0C" w14:textId="77777777" w:rsidR="00782C41" w:rsidRDefault="00782C41" w:rsidP="00782C41">
      <w:pPr>
        <w:pStyle w:val="TopicExceptions"/>
      </w:pPr>
      <w:r>
        <w:rPr>
          <w:b/>
          <w:color w:val="B9BF33" w:themeColor="accent3"/>
        </w:rPr>
        <w:t>BEST PRACTICES</w:t>
      </w:r>
      <w:r>
        <w:t xml:space="preserve">: To avoid serious disruption with respect to billing claims it is recommended that you seek to automate population of these privacy check boxes. </w:t>
      </w:r>
    </w:p>
    <w:p w14:paraId="471409FC" w14:textId="39D83032" w:rsidR="00133DB1" w:rsidRDefault="00590A04" w:rsidP="00782C41">
      <w:pPr>
        <w:pStyle w:val="Heading4-Numbered"/>
      </w:pPr>
      <w:r>
        <w:t xml:space="preserve"> </w:t>
      </w:r>
      <w:bookmarkStart w:id="35" w:name="_Toc527280695"/>
      <w:r w:rsidR="00133DB1">
        <w:t>Guarantor Handling</w:t>
      </w:r>
      <w:bookmarkEnd w:id="35"/>
    </w:p>
    <w:p w14:paraId="011A704B" w14:textId="0C8A71CA" w:rsidR="00551443" w:rsidRDefault="00551443" w:rsidP="00133DB1">
      <w:r>
        <w:t xml:space="preserve">athenaNet </w:t>
      </w:r>
      <w:proofErr w:type="gramStart"/>
      <w:r>
        <w:t>is able to</w:t>
      </w:r>
      <w:proofErr w:type="gramEnd"/>
      <w:r>
        <w:t xml:space="preserve"> exchange name, address, </w:t>
      </w:r>
      <w:r w:rsidR="00B67483">
        <w:t xml:space="preserve">relationship to patient, but </w:t>
      </w:r>
      <w:r>
        <w:t>does not support the exchange of unique IDs.</w:t>
      </w:r>
      <w:r w:rsidR="00B67483">
        <w:t xml:space="preserve">  This is because guarantors are stored as additional data elements on a person record in athenaNet and are not given a separate person ID.</w:t>
      </w:r>
    </w:p>
    <w:p w14:paraId="416447D3" w14:textId="77777777" w:rsidR="00B67483" w:rsidRPr="00F83C96" w:rsidRDefault="00133DB1" w:rsidP="00B67483">
      <w:r>
        <w:t xml:space="preserve">Are we sharing </w:t>
      </w:r>
      <w:r w:rsidRPr="00F83C96">
        <w:t xml:space="preserve">guarantor data with this interface? </w:t>
      </w:r>
      <w:r w:rsidR="008D36CF" w:rsidRPr="00F83C96">
        <w:t xml:space="preserve"> </w:t>
      </w:r>
      <w:r w:rsidR="008D36CF" w:rsidRPr="00F83C96">
        <w:fldChar w:fldCharType="begin">
          <w:ffData>
            <w:name w:val=""/>
            <w:enabled/>
            <w:calcOnExit/>
            <w:ddList>
              <w:listEntry w:val=" - blank - "/>
              <w:listEntry w:val="Yes"/>
              <w:listEntry w:val="No"/>
            </w:ddList>
          </w:ffData>
        </w:fldChar>
      </w:r>
      <w:r w:rsidR="008D36CF" w:rsidRPr="00F83C96">
        <w:instrText xml:space="preserve"> FORMDROPDOWN </w:instrText>
      </w:r>
      <w:r w:rsidR="00B300DC">
        <w:fldChar w:fldCharType="separate"/>
      </w:r>
      <w:r w:rsidR="008D36CF" w:rsidRPr="00F83C96">
        <w:fldChar w:fldCharType="end"/>
      </w:r>
      <w:r w:rsidRPr="00F83C96">
        <w:t xml:space="preserve"> </w:t>
      </w:r>
    </w:p>
    <w:p w14:paraId="47140A09" w14:textId="3F244524" w:rsidR="00133DB1" w:rsidRPr="00F83C96" w:rsidRDefault="008D36CF" w:rsidP="00B67483">
      <w:r w:rsidRPr="00F83C96">
        <w:t xml:space="preserve">Additional comments: </w:t>
      </w:r>
      <w:r w:rsidRPr="00F83C96">
        <w:fldChar w:fldCharType="begin">
          <w:ffData>
            <w:name w:val="Text2"/>
            <w:enabled/>
            <w:calcOnExit w:val="0"/>
            <w:textInput/>
          </w:ffData>
        </w:fldChar>
      </w:r>
      <w:r w:rsidRPr="00F83C96">
        <w:instrText xml:space="preserve"> FORMTEXT </w:instrText>
      </w:r>
      <w:r w:rsidRPr="00F83C96">
        <w:fldChar w:fldCharType="separate"/>
      </w:r>
      <w:r w:rsidR="00F66B27" w:rsidRPr="00F83C96">
        <w:rPr>
          <w:noProof/>
        </w:rPr>
        <w:t> </w:t>
      </w:r>
      <w:r w:rsidR="00F66B27" w:rsidRPr="00F83C96">
        <w:rPr>
          <w:noProof/>
        </w:rPr>
        <w:t> </w:t>
      </w:r>
      <w:r w:rsidR="00F66B27" w:rsidRPr="00F83C96">
        <w:rPr>
          <w:noProof/>
        </w:rPr>
        <w:t> </w:t>
      </w:r>
      <w:r w:rsidR="00F66B27" w:rsidRPr="00F83C96">
        <w:rPr>
          <w:noProof/>
        </w:rPr>
        <w:t> </w:t>
      </w:r>
      <w:r w:rsidR="00F66B27" w:rsidRPr="00F83C96">
        <w:rPr>
          <w:noProof/>
        </w:rPr>
        <w:t> </w:t>
      </w:r>
      <w:r w:rsidRPr="00F83C96">
        <w:fldChar w:fldCharType="end"/>
      </w:r>
    </w:p>
    <w:p w14:paraId="47140A0A" w14:textId="77777777" w:rsidR="00133DB1" w:rsidRDefault="00133DB1" w:rsidP="00133DB1">
      <w:pPr>
        <w:pStyle w:val="Heading2-Numbered"/>
      </w:pPr>
      <w:bookmarkStart w:id="36" w:name="_Toc527280696"/>
      <w:r>
        <w:t>Appointments</w:t>
      </w:r>
      <w:bookmarkEnd w:id="36"/>
    </w:p>
    <w:p w14:paraId="47140A0B" w14:textId="77777777" w:rsidR="00133DB1" w:rsidRDefault="00133DB1" w:rsidP="00133DB1">
      <w:r>
        <w:t>The following sections contain configurations related only to inbound appointment messages.</w:t>
      </w:r>
    </w:p>
    <w:p w14:paraId="47140A0C" w14:textId="77777777" w:rsidR="00133DB1" w:rsidRDefault="00133DB1" w:rsidP="00133DB1">
      <w:r>
        <w:t xml:space="preserve">Are you sending appointment-level information to be synced in athenaNet? </w:t>
      </w:r>
      <w:r w:rsidR="00444D06" w:rsidRPr="0074541A">
        <w:fldChar w:fldCharType="begin">
          <w:ffData>
            <w:name w:val=""/>
            <w:enabled/>
            <w:calcOnExit/>
            <w:ddList>
              <w:listEntry w:val=" - blank - "/>
              <w:listEntry w:val=" YES "/>
              <w:listEntry w:val=" NO "/>
            </w:ddList>
          </w:ffData>
        </w:fldChar>
      </w:r>
      <w:r w:rsidR="00444D06" w:rsidRPr="0074541A">
        <w:instrText xml:space="preserve"> FORMDROPDOWN </w:instrText>
      </w:r>
      <w:r w:rsidR="00B300DC">
        <w:fldChar w:fldCharType="separate"/>
      </w:r>
      <w:r w:rsidR="00444D06" w:rsidRPr="0074541A">
        <w:fldChar w:fldCharType="end"/>
      </w:r>
      <w:r>
        <w:t xml:space="preserve"> If ‘No’, skip to the next section.</w:t>
      </w:r>
    </w:p>
    <w:p w14:paraId="47140A0D" w14:textId="733EE939" w:rsidR="00133DB1" w:rsidRDefault="00133DB1" w:rsidP="00133DB1">
      <w:pPr>
        <w:pStyle w:val="Heading3-Numbered"/>
      </w:pPr>
      <w:bookmarkStart w:id="37" w:name="_Ref408580090"/>
      <w:bookmarkStart w:id="38" w:name="_Toc527280697"/>
      <w:r>
        <w:t>Minimum Required Fields</w:t>
      </w:r>
      <w:r w:rsidR="00724A24">
        <w:t xml:space="preserve"> for Appointment Messages</w:t>
      </w:r>
      <w:bookmarkEnd w:id="37"/>
      <w:bookmarkEnd w:id="38"/>
    </w:p>
    <w:p w14:paraId="47140A0E" w14:textId="77777777" w:rsidR="00133DB1" w:rsidRDefault="00133DB1" w:rsidP="00133DB1">
      <w:r>
        <w:t>In order to create an appointment, the following data fields need to be specified.  We expect data to be in the following HL7 fields. Please indicate below if it will be different.</w:t>
      </w:r>
    </w:p>
    <w:tbl>
      <w:tblPr>
        <w:tblStyle w:val="ISQTable-New0"/>
        <w:tblW w:w="0" w:type="auto"/>
        <w:tblLook w:val="0420" w:firstRow="1" w:lastRow="0" w:firstColumn="0" w:lastColumn="0" w:noHBand="0" w:noVBand="1"/>
      </w:tblPr>
      <w:tblGrid>
        <w:gridCol w:w="4121"/>
        <w:gridCol w:w="6679"/>
      </w:tblGrid>
      <w:tr w:rsidR="00D80835" w:rsidRPr="00FA2911" w14:paraId="47140A11" w14:textId="284D1B07" w:rsidTr="00D80835">
        <w:trPr>
          <w:cnfStyle w:val="100000000000" w:firstRow="1" w:lastRow="0" w:firstColumn="0" w:lastColumn="0" w:oddVBand="0" w:evenVBand="0" w:oddHBand="0" w:evenHBand="0" w:firstRowFirstColumn="0" w:firstRowLastColumn="0" w:lastRowFirstColumn="0" w:lastRowLastColumn="0"/>
        </w:trPr>
        <w:tc>
          <w:tcPr>
            <w:tcW w:w="4158" w:type="dxa"/>
          </w:tcPr>
          <w:p w14:paraId="47140A0F" w14:textId="77777777" w:rsidR="00D80835" w:rsidRPr="00FA2911" w:rsidRDefault="00D80835" w:rsidP="00FA2911">
            <w:r w:rsidRPr="00FA2911">
              <w:t>Data Field</w:t>
            </w:r>
          </w:p>
        </w:tc>
        <w:tc>
          <w:tcPr>
            <w:tcW w:w="6757" w:type="dxa"/>
          </w:tcPr>
          <w:p w14:paraId="47140A10" w14:textId="3D6E55DD" w:rsidR="00D80835" w:rsidRPr="00FA2911" w:rsidRDefault="00D80835" w:rsidP="002E2BB4">
            <w:r>
              <w:rPr>
                <w:noProof/>
              </w:rPr>
              <w:drawing>
                <wp:inline distT="0" distB="0" distL="0" distR="0" wp14:anchorId="4CE0D6BA" wp14:editId="08BE6A80">
                  <wp:extent cx="182896" cy="207282"/>
                  <wp:effectExtent l="0" t="0" r="762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Default HL7 field</w:t>
            </w:r>
          </w:p>
        </w:tc>
      </w:tr>
      <w:tr w:rsidR="00D80835" w:rsidRPr="00FA2911" w14:paraId="47140A14" w14:textId="1DCA29DA" w:rsidTr="00D8083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158" w:type="dxa"/>
          </w:tcPr>
          <w:p w14:paraId="47140A12" w14:textId="77777777" w:rsidR="00D80835" w:rsidRPr="00FA2911" w:rsidRDefault="00D80835" w:rsidP="00FA2911">
            <w:r w:rsidRPr="00FA2911">
              <w:t>Date/Time</w:t>
            </w:r>
          </w:p>
        </w:tc>
        <w:tc>
          <w:tcPr>
            <w:tcW w:w="6757" w:type="dxa"/>
          </w:tcPr>
          <w:p w14:paraId="47140A13" w14:textId="67572C7D" w:rsidR="00D80835" w:rsidRPr="00FA2911" w:rsidRDefault="00D80835" w:rsidP="002E2BB4">
            <w:r>
              <w:t>SC</w:t>
            </w:r>
            <w:r w:rsidR="00782C41">
              <w:t>H.11</w:t>
            </w:r>
          </w:p>
        </w:tc>
      </w:tr>
      <w:tr w:rsidR="00D80835" w:rsidRPr="00FA2911" w14:paraId="47140A17" w14:textId="0A797A89" w:rsidTr="00D8083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158" w:type="dxa"/>
          </w:tcPr>
          <w:p w14:paraId="47140A15" w14:textId="77777777" w:rsidR="00D80835" w:rsidRPr="00FA2911" w:rsidRDefault="00D80835" w:rsidP="00FA2911">
            <w:r w:rsidRPr="00FA2911">
              <w:t>Provider</w:t>
            </w:r>
          </w:p>
        </w:tc>
        <w:tc>
          <w:tcPr>
            <w:tcW w:w="6757" w:type="dxa"/>
          </w:tcPr>
          <w:p w14:paraId="47140A16" w14:textId="13569D18" w:rsidR="00D80835" w:rsidRPr="00FA2911" w:rsidRDefault="00D80835" w:rsidP="002E2BB4">
            <w:r>
              <w:t xml:space="preserve">PV1.7 </w:t>
            </w:r>
          </w:p>
        </w:tc>
      </w:tr>
      <w:tr w:rsidR="00D80835" w:rsidRPr="00FA2911" w14:paraId="47140A1A" w14:textId="00F4C0AC" w:rsidTr="00D8083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158" w:type="dxa"/>
          </w:tcPr>
          <w:p w14:paraId="47140A18" w14:textId="77777777" w:rsidR="00D80835" w:rsidRPr="00FA2911" w:rsidRDefault="00D80835" w:rsidP="00FA2911">
            <w:r w:rsidRPr="00FA2911">
              <w:t>Department</w:t>
            </w:r>
          </w:p>
        </w:tc>
        <w:tc>
          <w:tcPr>
            <w:tcW w:w="6757" w:type="dxa"/>
          </w:tcPr>
          <w:p w14:paraId="47140A19" w14:textId="285A24AD" w:rsidR="00D80835" w:rsidRPr="00FA2911" w:rsidRDefault="00D80835" w:rsidP="002E2BB4">
            <w:r>
              <w:t xml:space="preserve">PV1.3 </w:t>
            </w:r>
          </w:p>
        </w:tc>
      </w:tr>
      <w:tr w:rsidR="00D80835" w:rsidRPr="00FA2911" w14:paraId="47140A1D" w14:textId="540B1A77" w:rsidTr="00D8083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158" w:type="dxa"/>
          </w:tcPr>
          <w:p w14:paraId="47140A1B" w14:textId="77777777" w:rsidR="00D80835" w:rsidRPr="00FA2911" w:rsidRDefault="00D80835" w:rsidP="00FA2911">
            <w:r w:rsidRPr="00FA2911">
              <w:t>Appointment Type</w:t>
            </w:r>
          </w:p>
        </w:tc>
        <w:tc>
          <w:tcPr>
            <w:tcW w:w="6757" w:type="dxa"/>
          </w:tcPr>
          <w:p w14:paraId="47140A1C" w14:textId="564A745A" w:rsidR="00D80835" w:rsidRPr="00FA2911" w:rsidRDefault="00D80835" w:rsidP="002E2BB4">
            <w:r w:rsidRPr="00FA2911">
              <w:t>SCH.8</w:t>
            </w:r>
            <w:r>
              <w:t xml:space="preserve"> </w:t>
            </w:r>
          </w:p>
        </w:tc>
      </w:tr>
      <w:tr w:rsidR="00D80835" w:rsidRPr="00FA2911" w14:paraId="47140A20" w14:textId="75B142D0" w:rsidTr="00D8083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158" w:type="dxa"/>
          </w:tcPr>
          <w:p w14:paraId="47140A1E" w14:textId="77777777" w:rsidR="00D80835" w:rsidRPr="00FA2911" w:rsidRDefault="00D80835" w:rsidP="00FA2911">
            <w:r w:rsidRPr="00FA2911">
              <w:t>Appointment Notes (if applicable)</w:t>
            </w:r>
          </w:p>
        </w:tc>
        <w:tc>
          <w:tcPr>
            <w:tcW w:w="6757" w:type="dxa"/>
          </w:tcPr>
          <w:p w14:paraId="47140A1F" w14:textId="6409BAF8" w:rsidR="00D80835" w:rsidRPr="00FA2911" w:rsidRDefault="00D80835" w:rsidP="002E2BB4">
            <w:r w:rsidRPr="00FA2911">
              <w:t xml:space="preserve">SCH.7 </w:t>
            </w:r>
          </w:p>
        </w:tc>
      </w:tr>
      <w:tr w:rsidR="00D80835" w:rsidRPr="00FA2911" w14:paraId="47140A23" w14:textId="2232FA23" w:rsidTr="00D8083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158" w:type="dxa"/>
          </w:tcPr>
          <w:p w14:paraId="47140A21" w14:textId="77777777" w:rsidR="00D80835" w:rsidRPr="00FA2911" w:rsidRDefault="00D80835" w:rsidP="00FA2911">
            <w:r w:rsidRPr="00FA2911">
              <w:t>Appointment Cancel Reason (if applicable)</w:t>
            </w:r>
          </w:p>
        </w:tc>
        <w:tc>
          <w:tcPr>
            <w:tcW w:w="6757" w:type="dxa"/>
          </w:tcPr>
          <w:p w14:paraId="47140A22" w14:textId="131A91E4" w:rsidR="00D80835" w:rsidRPr="00FA2911" w:rsidRDefault="00D80835" w:rsidP="002E2BB4">
            <w:r w:rsidRPr="00FA2911">
              <w:t>SCH.6</w:t>
            </w:r>
            <w:r>
              <w:t xml:space="preserve"> </w:t>
            </w:r>
          </w:p>
        </w:tc>
      </w:tr>
      <w:tr w:rsidR="00D80835" w:rsidRPr="00FA2911" w14:paraId="47140A26" w14:textId="1B840A04" w:rsidTr="00D8083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158" w:type="dxa"/>
          </w:tcPr>
          <w:p w14:paraId="47140A24" w14:textId="2044DBBB" w:rsidR="00D80835" w:rsidRPr="00FA2911" w:rsidRDefault="00D80835" w:rsidP="00754175">
            <w:pPr>
              <w:keepNext w:val="0"/>
            </w:pPr>
            <w:r>
              <w:t>Appointment Status</w:t>
            </w:r>
            <w:r w:rsidRPr="00FA2911">
              <w:t xml:space="preserve"> (if applicable)</w:t>
            </w:r>
          </w:p>
        </w:tc>
        <w:tc>
          <w:tcPr>
            <w:tcW w:w="6757" w:type="dxa"/>
          </w:tcPr>
          <w:p w14:paraId="47140A25" w14:textId="0793008A" w:rsidR="00D80835" w:rsidRPr="00FA2911" w:rsidRDefault="00D80835" w:rsidP="00754175">
            <w:pPr>
              <w:keepNext w:val="0"/>
            </w:pPr>
            <w:r>
              <w:t xml:space="preserve">SCH.25 </w:t>
            </w:r>
          </w:p>
        </w:tc>
      </w:tr>
    </w:tbl>
    <w:p w14:paraId="47140A28" w14:textId="519212AB" w:rsidR="00133DB1" w:rsidRDefault="00133DB1" w:rsidP="00133DB1">
      <w:pPr>
        <w:pStyle w:val="Heading3-Numbered"/>
      </w:pPr>
      <w:bookmarkStart w:id="39" w:name="_Toc527280698"/>
      <w:r>
        <w:t>Matching Logic</w:t>
      </w:r>
      <w:r w:rsidR="00724A24">
        <w:t xml:space="preserve"> for Appointment</w:t>
      </w:r>
      <w:r w:rsidR="002A7410">
        <w:t xml:space="preserve"> Messages</w:t>
      </w:r>
      <w:bookmarkEnd w:id="39"/>
    </w:p>
    <w:p w14:paraId="620DEE4F" w14:textId="77777777" w:rsidR="00782C41" w:rsidRDefault="00782C41" w:rsidP="00782C41">
      <w:r>
        <w:t xml:space="preserve">athenaNet expects the athenaNet patient ID and athenaNet appointment ID (when available) in the inbound appointment interface message; these values are used to match the appointment data to the correct patient. Note that </w:t>
      </w:r>
      <w:r>
        <w:lastRenderedPageBreak/>
        <w:t>the remote system vendor may need to be consulted before making this selection, as some vendors are unable to store IDs external to their system.</w:t>
      </w:r>
    </w:p>
    <w:p w14:paraId="47140A2B" w14:textId="4B7C3A2B" w:rsidR="00133DB1" w:rsidRDefault="00782C41" w:rsidP="00782C41">
      <w:r>
        <w:t>The patient ID or other unique ID found in the inbound appointment message will be used as a direct match to the athenaNet patient ID. If the appointment ID is present in the message, both the patient and appointment can be matched directly.  All other demographic data in the appointment message, including insurance data, will be ignored.</w:t>
      </w:r>
    </w:p>
    <w:tbl>
      <w:tblPr>
        <w:tblStyle w:val="ISQTable-New0"/>
        <w:tblW w:w="0" w:type="auto"/>
        <w:tblLook w:val="0420" w:firstRow="1" w:lastRow="0" w:firstColumn="0" w:lastColumn="0" w:noHBand="0" w:noVBand="1"/>
      </w:tblPr>
      <w:tblGrid>
        <w:gridCol w:w="468"/>
        <w:gridCol w:w="10332"/>
      </w:tblGrid>
      <w:tr w:rsidR="00782C41" w:rsidRPr="00DA6D5F" w14:paraId="2EC7070B" w14:textId="77777777" w:rsidTr="003A2FC9">
        <w:trPr>
          <w:cnfStyle w:val="100000000000" w:firstRow="1" w:lastRow="0" w:firstColumn="0" w:lastColumn="0" w:oddVBand="0" w:evenVBand="0" w:oddHBand="0" w:evenHBand="0" w:firstRowFirstColumn="0" w:firstRowLastColumn="0" w:lastRowFirstColumn="0" w:lastRowLastColumn="0"/>
        </w:trPr>
        <w:tc>
          <w:tcPr>
            <w:tcW w:w="11016" w:type="dxa"/>
            <w:gridSpan w:val="2"/>
          </w:tcPr>
          <w:p w14:paraId="6938454A" w14:textId="77777777" w:rsidR="00782C41" w:rsidRPr="00DA6D5F" w:rsidRDefault="00782C41" w:rsidP="003A2FC9">
            <w:r w:rsidRPr="00DA6D5F">
              <w:t xml:space="preserve">Indicate </w:t>
            </w:r>
            <w:r>
              <w:t>t</w:t>
            </w:r>
            <w:r w:rsidRPr="00DA6D5F">
              <w:t xml:space="preserve">he </w:t>
            </w:r>
            <w:r>
              <w:t>Method</w:t>
            </w:r>
            <w:r w:rsidRPr="00DA6D5F">
              <w:t xml:space="preserve"> </w:t>
            </w:r>
            <w:r>
              <w:t>to be</w:t>
            </w:r>
            <w:r w:rsidRPr="00DA6D5F">
              <w:t xml:space="preserve"> Used </w:t>
            </w:r>
            <w:r>
              <w:t>t</w:t>
            </w:r>
            <w:r w:rsidRPr="00DA6D5F">
              <w:t xml:space="preserve">o Match Appointment Data </w:t>
            </w:r>
            <w:r>
              <w:t>t</w:t>
            </w:r>
            <w:r w:rsidRPr="00DA6D5F">
              <w:t xml:space="preserve">o </w:t>
            </w:r>
            <w:r>
              <w:t>t</w:t>
            </w:r>
            <w:r w:rsidRPr="00DA6D5F">
              <w:t xml:space="preserve">he Correct </w:t>
            </w:r>
            <w:r>
              <w:t>P</w:t>
            </w:r>
            <w:r w:rsidRPr="00DA6D5F">
              <w:t>atient (check one):</w:t>
            </w:r>
          </w:p>
        </w:tc>
      </w:tr>
      <w:tr w:rsidR="00782C41" w:rsidRPr="00DA6D5F" w14:paraId="3B0E0A9C" w14:textId="77777777" w:rsidTr="003A2FC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8" w:type="dxa"/>
          </w:tcPr>
          <w:p w14:paraId="2465FEB3" w14:textId="77777777" w:rsidR="00782C41" w:rsidRPr="00B630CC" w:rsidRDefault="00782C41" w:rsidP="003A2FC9">
            <w:pPr>
              <w:rPr>
                <w:b w:val="0"/>
              </w:rPr>
            </w:pPr>
            <w:r w:rsidRPr="00B630CC">
              <w:fldChar w:fldCharType="begin">
                <w:ffData>
                  <w:name w:val=""/>
                  <w:enabled/>
                  <w:calcOnExit w:val="0"/>
                  <w:checkBox>
                    <w:sizeAuto/>
                    <w:default w:val="0"/>
                    <w:checked w:val="0"/>
                  </w:checkBox>
                </w:ffData>
              </w:fldChar>
            </w:r>
            <w:r w:rsidRPr="00B630CC">
              <w:rPr>
                <w:b w:val="0"/>
              </w:rPr>
              <w:instrText xml:space="preserve"> FORMCHECKBOX </w:instrText>
            </w:r>
            <w:r w:rsidR="00B300DC">
              <w:fldChar w:fldCharType="separate"/>
            </w:r>
            <w:r w:rsidRPr="00B630CC">
              <w:fldChar w:fldCharType="end"/>
            </w:r>
          </w:p>
        </w:tc>
        <w:tc>
          <w:tcPr>
            <w:tcW w:w="10548" w:type="dxa"/>
          </w:tcPr>
          <w:p w14:paraId="77E8DA5D" w14:textId="77777777" w:rsidR="00782C41" w:rsidRPr="00DA6D5F" w:rsidRDefault="00782C41" w:rsidP="003A2FC9">
            <w:r>
              <w:rPr>
                <w:noProof/>
              </w:rPr>
              <w:drawing>
                <wp:inline distT="0" distB="0" distL="0" distR="0" wp14:anchorId="7AAEA26D" wp14:editId="189A26E3">
                  <wp:extent cx="182896" cy="207282"/>
                  <wp:effectExtent l="0" t="0" r="762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athenaNet appointment ID will be available in inbound appointment message in </w:t>
            </w:r>
            <w:r>
              <w:fldChar w:fldCharType="begin">
                <w:ffData>
                  <w:name w:val="Dropdown2"/>
                  <w:enabled/>
                  <w:calcOnExit w:val="0"/>
                  <w:ddList>
                    <w:listEntry w:val="PV1.50"/>
                    <w:listEntry w:val="PV1.29"/>
                  </w:ddList>
                </w:ffData>
              </w:fldChar>
            </w:r>
            <w:bookmarkStart w:id="40" w:name="Dropdown2"/>
            <w:r>
              <w:instrText xml:space="preserve"> FORMDROPDOWN </w:instrText>
            </w:r>
            <w:r w:rsidR="00B300DC">
              <w:fldChar w:fldCharType="separate"/>
            </w:r>
            <w:r>
              <w:fldChar w:fldCharType="end"/>
            </w:r>
            <w:bookmarkEnd w:id="40"/>
          </w:p>
        </w:tc>
      </w:tr>
      <w:bookmarkStart w:id="41" w:name="_GoBack"/>
      <w:tr w:rsidR="00782C41" w:rsidRPr="00DA6D5F" w14:paraId="6BF0AE53" w14:textId="77777777" w:rsidTr="003A2FC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8" w:type="dxa"/>
          </w:tcPr>
          <w:p w14:paraId="24B9E102" w14:textId="77777777" w:rsidR="00782C41" w:rsidRPr="00B630CC" w:rsidRDefault="00782C41" w:rsidP="003A2FC9">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bookmarkEnd w:id="41"/>
          </w:p>
        </w:tc>
        <w:tc>
          <w:tcPr>
            <w:tcW w:w="10548" w:type="dxa"/>
          </w:tcPr>
          <w:p w14:paraId="09F9D781" w14:textId="77777777" w:rsidR="00782C41" w:rsidRDefault="00782C41" w:rsidP="003A2FC9">
            <w:r>
              <w:t xml:space="preserve">External ID number will be available in inbound charge message.  </w:t>
            </w:r>
          </w:p>
          <w:p w14:paraId="50CD382B" w14:textId="77777777" w:rsidR="00782C41" w:rsidRDefault="00782C41" w:rsidP="003A2FC9">
            <w:pPr>
              <w:rPr>
                <w:noProof/>
              </w:rPr>
            </w:pPr>
            <w:r>
              <w:t xml:space="preserve">Please specify where, in HL7, the ID appears: </w:t>
            </w:r>
            <w:r>
              <w:fldChar w:fldCharType="begin">
                <w:ffData>
                  <w:name w:val=""/>
                  <w:enabled/>
                  <w:calcOnExit w:val="0"/>
                  <w:ddList>
                    <w:listEntry w:val="PV1.50"/>
                    <w:listEntry w:val="PV1.19"/>
                  </w:ddList>
                </w:ffData>
              </w:fldChar>
            </w:r>
            <w:r>
              <w:instrText xml:space="preserve"> FORMDROPDOWN </w:instrText>
            </w:r>
            <w:r w:rsidR="00B300DC">
              <w:fldChar w:fldCharType="separate"/>
            </w:r>
            <w:r>
              <w:fldChar w:fldCharType="end"/>
            </w:r>
            <w:r>
              <w:t xml:space="preserve">   </w:t>
            </w:r>
          </w:p>
        </w:tc>
      </w:tr>
      <w:tr w:rsidR="00782C41" w:rsidRPr="00DA6D5F" w14:paraId="1212EA2E" w14:textId="77777777" w:rsidTr="003A2FC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8" w:type="dxa"/>
          </w:tcPr>
          <w:p w14:paraId="0B5C84CA" w14:textId="77777777" w:rsidR="00782C41" w:rsidRPr="009A1471" w:rsidRDefault="00782C41" w:rsidP="003A2FC9">
            <w:pPr>
              <w:keepNext w:val="0"/>
            </w:pPr>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10548" w:type="dxa"/>
          </w:tcPr>
          <w:p w14:paraId="775EFCBE" w14:textId="77777777" w:rsidR="00782C41" w:rsidRDefault="00782C41" w:rsidP="003A2FC9">
            <w:pPr>
              <w:keepNext w:val="0"/>
            </w:pPr>
            <w:r>
              <w:t xml:space="preserve">No Appointment ID will be sent; Match on patient as outlined in section </w:t>
            </w:r>
            <w:r>
              <w:fldChar w:fldCharType="begin"/>
            </w:r>
            <w:r>
              <w:instrText xml:space="preserve"> REF _Ref406585493 \r \h </w:instrText>
            </w:r>
            <w:r>
              <w:fldChar w:fldCharType="separate"/>
            </w:r>
            <w:r>
              <w:t>7.1.2</w:t>
            </w:r>
            <w:r>
              <w:fldChar w:fldCharType="end"/>
            </w:r>
            <w:r>
              <w:t xml:space="preserve"> </w:t>
            </w:r>
            <w:r>
              <w:fldChar w:fldCharType="begin"/>
            </w:r>
            <w:r>
              <w:instrText xml:space="preserve"> REF _Ref406585501 \h </w:instrText>
            </w:r>
            <w:r>
              <w:fldChar w:fldCharType="separate"/>
            </w:r>
            <w:r>
              <w:t>Matching Logic for Patients</w:t>
            </w:r>
            <w:r>
              <w:fldChar w:fldCharType="end"/>
            </w:r>
            <w:r>
              <w:t xml:space="preserve"> and service date</w:t>
            </w:r>
          </w:p>
        </w:tc>
      </w:tr>
    </w:tbl>
    <w:p w14:paraId="47140A40" w14:textId="4A8CFA5F" w:rsidR="00133DB1" w:rsidRDefault="00782C41" w:rsidP="00C11A5C">
      <w:pPr>
        <w:pStyle w:val="TopicExceptions"/>
      </w:pPr>
      <w:r w:rsidRPr="00C11A5C">
        <w:rPr>
          <w:b/>
          <w:color w:val="B9BF33" w:themeColor="accent3"/>
        </w:rPr>
        <w:t>BEST PRACTICES</w:t>
      </w:r>
      <w:r>
        <w:t>: The athenaNet appointment ID is the most accurate data element for matching the inbound appointment message to the schedule in athenaNet.  When this value is not available, appointment matching should be established with one of the methods in the table above. These methods are listed in order of accuracy as it is better to match on appointment ID rather than patient ID and better to match on athenaNet IDs rather than external IDs. Please note that matching based on patient and service date may not work when a patient has multiple appointments in one day.</w:t>
      </w:r>
    </w:p>
    <w:p w14:paraId="422E0CE5" w14:textId="1A3BB16E" w:rsidR="00B300DC" w:rsidRDefault="00B300DC" w:rsidP="00B300DC">
      <w:bookmarkStart w:id="42" w:name="_Toc527280699"/>
      <w:r w:rsidRPr="00B300DC">
        <w:t>When inbound appointment interface messages are received, the sending system will be the source of truth for all appointment scheduling templates, appointment times, and appointment durations. Appointment time and duration will appear in athenaNet as received on the interface message.</w:t>
      </w:r>
    </w:p>
    <w:p w14:paraId="47140A41" w14:textId="036E8697" w:rsidR="00133DB1" w:rsidRDefault="00133DB1" w:rsidP="00133DB1">
      <w:pPr>
        <w:pStyle w:val="Heading3-Numbered"/>
      </w:pPr>
      <w:r>
        <w:t>Timing and Processing Logic</w:t>
      </w:r>
      <w:r w:rsidR="00724A24">
        <w:t xml:space="preserve"> for Appointment Messages</w:t>
      </w:r>
      <w:bookmarkEnd w:id="42"/>
    </w:p>
    <w:p w14:paraId="47140A44" w14:textId="77777777" w:rsidR="00133DB1" w:rsidRDefault="00133DB1" w:rsidP="00133DB1">
      <w:pPr>
        <w:pStyle w:val="Heading4-Numbered"/>
      </w:pPr>
      <w:bookmarkStart w:id="43" w:name="_Toc527280700"/>
      <w:r>
        <w:t>Future appointment handling</w:t>
      </w:r>
      <w:bookmarkEnd w:id="43"/>
    </w:p>
    <w:p w14:paraId="47140A45" w14:textId="2E53DE24" w:rsidR="00133DB1" w:rsidRDefault="00782C41" w:rsidP="00133DB1">
      <w:r>
        <w:t xml:space="preserve">Future appointments created by the interface will have the status of “f”. This indicates Filled and is </w:t>
      </w:r>
      <w:proofErr w:type="gramStart"/>
      <w:r>
        <w:t>similar to</w:t>
      </w:r>
      <w:proofErr w:type="gramEnd"/>
      <w:r>
        <w:t xml:space="preserve"> a user-created appointment. This is the default option and is appropriate if appointment messages are sent at least one day in advance of the visit date.  athenaNet performs automatic eligibility checks on Filled appointments prior to the visit date, and by default the appointment will remain in status “f” until Checked In.  However, if the other system is not able to send Check-In / Check-Out messages, then the practice settings may be configured to advance the appointment automatically from status “f” (Filled) to status “2” (Checked In) on the day of visit.  Note that this option is generally not recommended because it assumes every patient is checked in, including the no-shows.</w:t>
      </w:r>
    </w:p>
    <w:p w14:paraId="47140A46" w14:textId="77777777" w:rsidR="00133DB1" w:rsidRDefault="00133DB1" w:rsidP="00133DB1">
      <w:r>
        <w:t>Is the other system able to send Check-in and Check-out messages to athenaNet?</w:t>
      </w:r>
      <w:r w:rsidR="00C11A5C">
        <w:t xml:space="preserve"> </w:t>
      </w:r>
      <w:r w:rsidR="00C11A5C" w:rsidRPr="001351CD">
        <w:fldChar w:fldCharType="begin">
          <w:ffData>
            <w:name w:val=""/>
            <w:enabled/>
            <w:calcOnExit/>
            <w:ddList>
              <w:listEntry w:val=" - blank - "/>
              <w:listEntry w:val=" YES "/>
              <w:listEntry w:val=" NO "/>
            </w:ddList>
          </w:ffData>
        </w:fldChar>
      </w:r>
      <w:r w:rsidR="00C11A5C" w:rsidRPr="001351CD">
        <w:instrText xml:space="preserve"> FORMDROPDOWN </w:instrText>
      </w:r>
      <w:r w:rsidR="00B300DC">
        <w:fldChar w:fldCharType="separate"/>
      </w:r>
      <w:r w:rsidR="00C11A5C" w:rsidRPr="001351CD">
        <w:fldChar w:fldCharType="end"/>
      </w:r>
    </w:p>
    <w:p w14:paraId="690EE1AE" w14:textId="6454BABE" w:rsidR="00A23CA9" w:rsidRDefault="00A23CA9" w:rsidP="00133DB1">
      <w:r w:rsidRPr="00A23CA9">
        <w:t>If ‘No’ please discuss with your athenahealth Client Account Executive.</w:t>
      </w:r>
    </w:p>
    <w:p w14:paraId="4CF51D81" w14:textId="26C3661B" w:rsidR="009925E7" w:rsidRDefault="009925E7" w:rsidP="009925E7">
      <w:pPr>
        <w:pStyle w:val="Heading4-Numbered"/>
      </w:pPr>
      <w:bookmarkStart w:id="44" w:name="_Toc527280701"/>
      <w:r>
        <w:t>Past/present appointment handling</w:t>
      </w:r>
      <w:bookmarkEnd w:id="44"/>
    </w:p>
    <w:p w14:paraId="3130E530" w14:textId="77777777" w:rsidR="009925E7" w:rsidRDefault="009925E7" w:rsidP="009925E7">
      <w:r>
        <w:t xml:space="preserve">When appointment messages are not sent in advance of the appointment (i.e. only triggered at Check In or after Check Out), then any appointment message received will advance the patient’s appointment to a status “2”, which indicates a patient has Checked In for their appointment.  The same status is applied when the interface receives an appointment with a visit date that occurs in the past.   These appointments will be tracked on the athenaNet Missing Slips Worklist until a charge is applied to the appointment.  Missing slips tracking is recommended because we want to ensure charges are captured every time a patient is seen by the practice.  </w:t>
      </w:r>
    </w:p>
    <w:p w14:paraId="47140A52" w14:textId="77777777" w:rsidR="00133DB1" w:rsidRDefault="00133DB1" w:rsidP="00133DB1">
      <w:pPr>
        <w:pStyle w:val="Heading2-Numbered"/>
      </w:pPr>
      <w:bookmarkStart w:id="45" w:name="_Toc527280702"/>
      <w:r>
        <w:t>Charges</w:t>
      </w:r>
      <w:bookmarkEnd w:id="45"/>
    </w:p>
    <w:p w14:paraId="4673453D" w14:textId="245A708C" w:rsidR="005B1356" w:rsidRDefault="00133DB1" w:rsidP="005B1356">
      <w:r>
        <w:t>The following sections contain configurations related only to inbo</w:t>
      </w:r>
      <w:r w:rsidR="005B1356">
        <w:t>und charge messages.</w:t>
      </w:r>
    </w:p>
    <w:p w14:paraId="4F33FD3E" w14:textId="77777777" w:rsidR="005B1356" w:rsidRDefault="005B1356" w:rsidP="005B1356">
      <w:r>
        <w:rPr>
          <w:b/>
        </w:rPr>
        <w:t>Are you sending charge information to athenaNet?</w:t>
      </w:r>
      <w:r>
        <w:t xml:space="preserve"> </w:t>
      </w:r>
      <w:r>
        <w:fldChar w:fldCharType="begin">
          <w:ffData>
            <w:name w:val=""/>
            <w:enabled/>
            <w:calcOnExit/>
            <w:ddList>
              <w:listEntry w:val=" - blank - "/>
              <w:listEntry w:val=" YES "/>
              <w:listEntry w:val=" NO "/>
            </w:ddList>
          </w:ffData>
        </w:fldChar>
      </w:r>
      <w:r>
        <w:instrText xml:space="preserve"> FORMDROPDOWN </w:instrText>
      </w:r>
      <w:r w:rsidR="00B300DC">
        <w:fldChar w:fldCharType="separate"/>
      </w:r>
      <w:r>
        <w:fldChar w:fldCharType="end"/>
      </w:r>
      <w:r>
        <w:t xml:space="preserve"> </w:t>
      </w:r>
    </w:p>
    <w:p w14:paraId="613B5C0B" w14:textId="78F62B3E" w:rsidR="00754175" w:rsidRDefault="005B1356" w:rsidP="00133DB1">
      <w:r>
        <w:lastRenderedPageBreak/>
        <w:t>The addition of charges changes the total cost of the interface and will be reflected in the Interface Proposal. If charges are not being sent, please skip to the next section.</w:t>
      </w:r>
    </w:p>
    <w:p w14:paraId="47140A54" w14:textId="77777777" w:rsidR="00133DB1" w:rsidRDefault="00574C6D" w:rsidP="00574C6D">
      <w:pPr>
        <w:pStyle w:val="TopicsNotApplicabletoMostClients"/>
      </w:pPr>
      <w:r>
        <w:rPr>
          <w:noProof/>
        </w:rPr>
        <w:drawing>
          <wp:inline distT="0" distB="0" distL="0" distR="0" wp14:anchorId="47140B9B" wp14:editId="47140B9C">
            <wp:extent cx="182896" cy="207282"/>
            <wp:effectExtent l="0" t="0" r="762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00133DB1">
        <w:t xml:space="preserve"> Only charge data is processed from inbound P03 charge messages. All other data, including any demographic updates, are discarded. </w:t>
      </w:r>
    </w:p>
    <w:p w14:paraId="47140A55" w14:textId="73210EFD" w:rsidR="00133DB1" w:rsidRDefault="00133DB1" w:rsidP="00133DB1">
      <w:r>
        <w:t>athenaNet only handles claim creation. Edits to existing claims cannot be handled by the interface and must be done via standard athenaNet workflow. The interface cannot void t</w:t>
      </w:r>
      <w:r w:rsidR="00574C6D">
        <w:t>o delete charges via interface.</w:t>
      </w:r>
    </w:p>
    <w:p w14:paraId="47140A56" w14:textId="77777777" w:rsidR="00133DB1" w:rsidRDefault="00133DB1" w:rsidP="00574C6D">
      <w:pPr>
        <w:pStyle w:val="TopicExceptions"/>
      </w:pPr>
      <w:r w:rsidRPr="00574C6D">
        <w:rPr>
          <w:rStyle w:val="TopicExceptionsChar"/>
          <w:b/>
          <w:color w:val="B9BF33" w:themeColor="accent3"/>
        </w:rPr>
        <w:t>FINAL CHARGES ONLY</w:t>
      </w:r>
      <w:r w:rsidRPr="00574C6D">
        <w:rPr>
          <w:rStyle w:val="TopicExceptionsChar"/>
        </w:rPr>
        <w:t>:  The other system should send claims only when they are ready for billing.  That is, inbound charge data should be complete, finalized, and ready for immediate billing.  We do not recommend “building up a claim” over the course of many transactions/charges/messages. Those charges should be sent all at once, ideally contained within single</w:t>
      </w:r>
      <w:r>
        <w:t xml:space="preserve"> DFT messages (one claim per message).   </w:t>
      </w:r>
    </w:p>
    <w:p w14:paraId="47140A57" w14:textId="10BE0234" w:rsidR="00133DB1" w:rsidRDefault="00133DB1" w:rsidP="009A5DF9">
      <w:pPr>
        <w:pStyle w:val="Heading3-Numbered"/>
      </w:pPr>
      <w:bookmarkStart w:id="46" w:name="_Toc527280703"/>
      <w:r>
        <w:t>Minimum Required Fields</w:t>
      </w:r>
      <w:r w:rsidR="00724A24">
        <w:t xml:space="preserve"> for Charge Messages</w:t>
      </w:r>
      <w:bookmarkEnd w:id="46"/>
    </w:p>
    <w:p w14:paraId="47140A58" w14:textId="4B0460A6" w:rsidR="00133DB1" w:rsidRDefault="00133DB1" w:rsidP="00133DB1">
      <w:r>
        <w:t>In order to create a claim, the following data is required.  We expect data to be in the following HL7 fields. Please indicate below if it will be different.</w:t>
      </w:r>
      <w:r w:rsidR="00782C41">
        <w:t xml:space="preserve">  </w:t>
      </w:r>
    </w:p>
    <w:tbl>
      <w:tblPr>
        <w:tblStyle w:val="ISQTable-New0"/>
        <w:tblW w:w="0" w:type="auto"/>
        <w:tblLook w:val="0420" w:firstRow="1" w:lastRow="0" w:firstColumn="0" w:lastColumn="0" w:noHBand="0" w:noVBand="1"/>
      </w:tblPr>
      <w:tblGrid>
        <w:gridCol w:w="5400"/>
        <w:gridCol w:w="5400"/>
      </w:tblGrid>
      <w:tr w:rsidR="00782C41" w:rsidRPr="00574C6D" w14:paraId="58B67711" w14:textId="77777777" w:rsidTr="003A2FC9">
        <w:trPr>
          <w:cnfStyle w:val="100000000000" w:firstRow="1" w:lastRow="0" w:firstColumn="0" w:lastColumn="0" w:oddVBand="0" w:evenVBand="0" w:oddHBand="0" w:evenHBand="0" w:firstRowFirstColumn="0" w:firstRowLastColumn="0" w:lastRowFirstColumn="0" w:lastRowLastColumn="0"/>
        </w:trPr>
        <w:tc>
          <w:tcPr>
            <w:tcW w:w="5457" w:type="dxa"/>
          </w:tcPr>
          <w:p w14:paraId="27D08F31" w14:textId="77777777" w:rsidR="00782C41" w:rsidRPr="00574C6D" w:rsidRDefault="00782C41" w:rsidP="003A2FC9">
            <w:r w:rsidRPr="00574C6D">
              <w:t>Data Field</w:t>
            </w:r>
          </w:p>
        </w:tc>
        <w:tc>
          <w:tcPr>
            <w:tcW w:w="5458" w:type="dxa"/>
          </w:tcPr>
          <w:p w14:paraId="071200D4" w14:textId="77777777" w:rsidR="00782C41" w:rsidRPr="00574C6D" w:rsidRDefault="00782C41" w:rsidP="003A2FC9">
            <w:r>
              <w:rPr>
                <w:noProof/>
              </w:rPr>
              <w:drawing>
                <wp:inline distT="0" distB="0" distL="0" distR="0" wp14:anchorId="4718EBB0" wp14:editId="221691A9">
                  <wp:extent cx="182896" cy="207282"/>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Default HL7 Field</w:t>
            </w:r>
          </w:p>
        </w:tc>
      </w:tr>
      <w:tr w:rsidR="00782C41" w:rsidRPr="00574C6D" w14:paraId="19101236" w14:textId="77777777" w:rsidTr="003A2FC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57" w:type="dxa"/>
          </w:tcPr>
          <w:p w14:paraId="6B02ADE6" w14:textId="77777777" w:rsidR="00782C41" w:rsidRPr="00574C6D" w:rsidRDefault="00782C41" w:rsidP="003A2FC9">
            <w:r w:rsidRPr="00574C6D">
              <w:t>Appointment ID</w:t>
            </w:r>
          </w:p>
        </w:tc>
        <w:tc>
          <w:tcPr>
            <w:tcW w:w="5458" w:type="dxa"/>
          </w:tcPr>
          <w:p w14:paraId="60D651E1" w14:textId="77777777" w:rsidR="00782C41" w:rsidRPr="00574C6D" w:rsidRDefault="00782C41" w:rsidP="003A2FC9">
            <w:r>
              <w:t>PV</w:t>
            </w:r>
            <w:r w:rsidRPr="00574C6D">
              <w:t xml:space="preserve">1.19 </w:t>
            </w:r>
            <w:r>
              <w:t>or PV1.50</w:t>
            </w:r>
          </w:p>
        </w:tc>
      </w:tr>
      <w:tr w:rsidR="00782C41" w:rsidRPr="00574C6D" w14:paraId="7676E99D" w14:textId="77777777" w:rsidTr="003A2FC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57" w:type="dxa"/>
          </w:tcPr>
          <w:p w14:paraId="1897638F" w14:textId="77777777" w:rsidR="00782C41" w:rsidRPr="00574C6D" w:rsidRDefault="00782C41" w:rsidP="003A2FC9">
            <w:r w:rsidRPr="00574C6D">
              <w:t>Rendering Provider</w:t>
            </w:r>
          </w:p>
        </w:tc>
        <w:tc>
          <w:tcPr>
            <w:tcW w:w="5458" w:type="dxa"/>
          </w:tcPr>
          <w:p w14:paraId="02D3126F" w14:textId="77777777" w:rsidR="00782C41" w:rsidRPr="00574C6D" w:rsidRDefault="00782C41" w:rsidP="003A2FC9">
            <w:r w:rsidRPr="00574C6D">
              <w:t>Derived from Appointment</w:t>
            </w:r>
            <w:r>
              <w:t xml:space="preserve"> or FT1.20</w:t>
            </w:r>
          </w:p>
        </w:tc>
      </w:tr>
      <w:tr w:rsidR="00782C41" w:rsidRPr="00574C6D" w14:paraId="4ACE4577" w14:textId="77777777" w:rsidTr="003A2FC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57" w:type="dxa"/>
          </w:tcPr>
          <w:p w14:paraId="4AED1C34" w14:textId="77777777" w:rsidR="00782C41" w:rsidRPr="00574C6D" w:rsidRDefault="00782C41" w:rsidP="003A2FC9">
            <w:r w:rsidRPr="00574C6D">
              <w:t>Department</w:t>
            </w:r>
          </w:p>
        </w:tc>
        <w:tc>
          <w:tcPr>
            <w:tcW w:w="5458" w:type="dxa"/>
          </w:tcPr>
          <w:p w14:paraId="055FE484" w14:textId="77777777" w:rsidR="00782C41" w:rsidRPr="00574C6D" w:rsidRDefault="00782C41" w:rsidP="003A2FC9">
            <w:r w:rsidRPr="00574C6D">
              <w:t>Derived from Appointment</w:t>
            </w:r>
            <w:r>
              <w:t xml:space="preserve"> or FT1.16 </w:t>
            </w:r>
            <w:r w:rsidRPr="008228FF">
              <w:t>or</w:t>
            </w:r>
            <w:r>
              <w:t xml:space="preserve"> FT1.13</w:t>
            </w:r>
          </w:p>
        </w:tc>
      </w:tr>
      <w:tr w:rsidR="00782C41" w:rsidRPr="00574C6D" w14:paraId="63470DC7" w14:textId="77777777" w:rsidTr="003A2FC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57" w:type="dxa"/>
          </w:tcPr>
          <w:p w14:paraId="664BB1D5" w14:textId="77777777" w:rsidR="00782C41" w:rsidRPr="00574C6D" w:rsidRDefault="00782C41" w:rsidP="003A2FC9">
            <w:r w:rsidRPr="00574C6D">
              <w:t>Service Date</w:t>
            </w:r>
          </w:p>
        </w:tc>
        <w:tc>
          <w:tcPr>
            <w:tcW w:w="5458" w:type="dxa"/>
          </w:tcPr>
          <w:p w14:paraId="00F21CC9" w14:textId="77777777" w:rsidR="00782C41" w:rsidRPr="00574C6D" w:rsidRDefault="00782C41" w:rsidP="003A2FC9">
            <w:r w:rsidRPr="00574C6D">
              <w:t>Derived from Appointment</w:t>
            </w:r>
            <w:r>
              <w:t xml:space="preserve"> or FT1.4</w:t>
            </w:r>
          </w:p>
        </w:tc>
      </w:tr>
      <w:tr w:rsidR="00782C41" w:rsidRPr="00574C6D" w14:paraId="169821A9" w14:textId="77777777" w:rsidTr="003A2FC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57" w:type="dxa"/>
          </w:tcPr>
          <w:p w14:paraId="37E8856E" w14:textId="77777777" w:rsidR="00782C41" w:rsidRPr="00574C6D" w:rsidRDefault="00782C41" w:rsidP="003A2FC9">
            <w:r w:rsidRPr="00574C6D">
              <w:t>Procedure Code</w:t>
            </w:r>
          </w:p>
        </w:tc>
        <w:tc>
          <w:tcPr>
            <w:tcW w:w="5458" w:type="dxa"/>
          </w:tcPr>
          <w:p w14:paraId="6E538EBF" w14:textId="77777777" w:rsidR="00782C41" w:rsidRPr="00574C6D" w:rsidRDefault="00782C41" w:rsidP="003A2FC9">
            <w:r w:rsidRPr="00574C6D">
              <w:t xml:space="preserve">FT1.25 </w:t>
            </w:r>
          </w:p>
        </w:tc>
      </w:tr>
      <w:tr w:rsidR="00782C41" w:rsidRPr="00574C6D" w14:paraId="71745380" w14:textId="77777777" w:rsidTr="003A2FC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57" w:type="dxa"/>
          </w:tcPr>
          <w:p w14:paraId="65501600" w14:textId="77777777" w:rsidR="00782C41" w:rsidRPr="00574C6D" w:rsidRDefault="00782C41" w:rsidP="003A2FC9">
            <w:r w:rsidRPr="00574C6D">
              <w:t>Modifier (if required for procedure code)</w:t>
            </w:r>
          </w:p>
        </w:tc>
        <w:tc>
          <w:tcPr>
            <w:tcW w:w="5458" w:type="dxa"/>
          </w:tcPr>
          <w:p w14:paraId="4C68F463" w14:textId="77777777" w:rsidR="00782C41" w:rsidRPr="00574C6D" w:rsidRDefault="00782C41" w:rsidP="003A2FC9">
            <w:r w:rsidRPr="00574C6D">
              <w:t xml:space="preserve">FT1.26 </w:t>
            </w:r>
          </w:p>
        </w:tc>
      </w:tr>
      <w:tr w:rsidR="00782C41" w:rsidRPr="00574C6D" w14:paraId="1C848DD1" w14:textId="77777777" w:rsidTr="003A2FC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57" w:type="dxa"/>
          </w:tcPr>
          <w:p w14:paraId="16B45807" w14:textId="77777777" w:rsidR="00782C41" w:rsidRPr="00574C6D" w:rsidRDefault="00782C41" w:rsidP="003A2FC9">
            <w:r w:rsidRPr="00574C6D">
              <w:t>Diagnosis Code</w:t>
            </w:r>
          </w:p>
        </w:tc>
        <w:tc>
          <w:tcPr>
            <w:tcW w:w="5458" w:type="dxa"/>
          </w:tcPr>
          <w:p w14:paraId="1FA1C80E" w14:textId="77777777" w:rsidR="00782C41" w:rsidRPr="00574C6D" w:rsidRDefault="00782C41" w:rsidP="003A2FC9">
            <w:r w:rsidRPr="00574C6D">
              <w:t xml:space="preserve">FT1.19 </w:t>
            </w:r>
          </w:p>
        </w:tc>
      </w:tr>
      <w:tr w:rsidR="00782C41" w:rsidRPr="00574C6D" w14:paraId="09F996C0" w14:textId="77777777" w:rsidTr="003A2FC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57" w:type="dxa"/>
          </w:tcPr>
          <w:p w14:paraId="24413E67" w14:textId="77777777" w:rsidR="00782C41" w:rsidRPr="00574C6D" w:rsidRDefault="00782C41" w:rsidP="003A2FC9">
            <w:pPr>
              <w:keepNext w:val="0"/>
            </w:pPr>
            <w:r w:rsidRPr="00574C6D">
              <w:t>ICD code set</w:t>
            </w:r>
          </w:p>
        </w:tc>
        <w:tc>
          <w:tcPr>
            <w:tcW w:w="5458" w:type="dxa"/>
          </w:tcPr>
          <w:p w14:paraId="7603C716" w14:textId="77777777" w:rsidR="00782C41" w:rsidRPr="00574C6D" w:rsidRDefault="00782C41" w:rsidP="003A2FC9">
            <w:pPr>
              <w:keepNext w:val="0"/>
            </w:pPr>
            <w:r w:rsidRPr="00574C6D">
              <w:t xml:space="preserve">FT1.19.2 </w:t>
            </w:r>
          </w:p>
        </w:tc>
      </w:tr>
    </w:tbl>
    <w:p w14:paraId="0CF1B68B" w14:textId="002F8F1B" w:rsidR="00DC14BD" w:rsidRPr="00DC14BD" w:rsidRDefault="00782C41" w:rsidP="00782C41">
      <w:pPr>
        <w:pStyle w:val="TopicExceptions"/>
      </w:pPr>
      <w:r w:rsidRPr="00BD18CD">
        <w:rPr>
          <w:rStyle w:val="TopicExceptionsChar"/>
          <w:b/>
          <w:color w:val="B9BF33" w:themeColor="accent3"/>
        </w:rPr>
        <w:t>MAXIMUM ALLOWABLE DIAGNOSIS CODES FOR INTERFACE CLAIM CREATION</w:t>
      </w:r>
      <w:r w:rsidRPr="00574C6D">
        <w:rPr>
          <w:rStyle w:val="TopicExceptionsChar"/>
        </w:rPr>
        <w:t xml:space="preserve">:  </w:t>
      </w:r>
      <w:r w:rsidRPr="00596300">
        <w:t xml:space="preserve">Up to four pointers to the diagnosis codes stored in the claim header are allowed per procedure code. Additional diagnosis codes included in the FT1.19 segment </w:t>
      </w:r>
      <w:proofErr w:type="gramStart"/>
      <w:r w:rsidRPr="00596300">
        <w:t>are</w:t>
      </w:r>
      <w:proofErr w:type="gramEnd"/>
      <w:r w:rsidRPr="00596300">
        <w:t xml:space="preserve"> stored without pointers in the claim header up to a total of 12 diagnosis codes.</w:t>
      </w:r>
    </w:p>
    <w:p w14:paraId="693454EB" w14:textId="386FDC7B" w:rsidR="00DC14BD" w:rsidRPr="00DC14BD" w:rsidRDefault="00133DB1" w:rsidP="00DC14BD">
      <w:pPr>
        <w:pStyle w:val="Heading3-Numbered"/>
      </w:pPr>
      <w:bookmarkStart w:id="47" w:name="_Toc527280704"/>
      <w:r>
        <w:t>Matching Logic</w:t>
      </w:r>
      <w:r w:rsidR="00724A24">
        <w:t xml:space="preserve"> for Charge Messages</w:t>
      </w:r>
      <w:bookmarkEnd w:id="47"/>
    </w:p>
    <w:p w14:paraId="47140A76" w14:textId="7239CF06" w:rsidR="00133DB1" w:rsidRDefault="00133DB1" w:rsidP="009A5DF9">
      <w:pPr>
        <w:pStyle w:val="Heading4-Numbered"/>
      </w:pPr>
      <w:bookmarkStart w:id="48" w:name="_Toc527280705"/>
      <w:r>
        <w:t>Patient Matching</w:t>
      </w:r>
      <w:r w:rsidR="000100D5">
        <w:t xml:space="preserve"> for Charge Messages</w:t>
      </w:r>
      <w:bookmarkEnd w:id="48"/>
    </w:p>
    <w:p w14:paraId="47140A78" w14:textId="5EDED2C9" w:rsidR="00133DB1" w:rsidRDefault="00A23CA9" w:rsidP="00133DB1">
      <w:r>
        <w:t xml:space="preserve">Please see </w:t>
      </w:r>
      <w:r w:rsidR="00782C41">
        <w:t xml:space="preserve">section </w:t>
      </w:r>
      <w:r>
        <w:fldChar w:fldCharType="begin"/>
      </w:r>
      <w:r>
        <w:instrText xml:space="preserve"> REF _Ref406585493 \r \h </w:instrText>
      </w:r>
      <w:r>
        <w:fldChar w:fldCharType="separate"/>
      </w:r>
      <w:r w:rsidR="00F66B27">
        <w:t>7.1.2</w:t>
      </w:r>
      <w:r>
        <w:fldChar w:fldCharType="end"/>
      </w:r>
      <w:r>
        <w:t xml:space="preserve"> </w:t>
      </w:r>
      <w:r>
        <w:fldChar w:fldCharType="begin"/>
      </w:r>
      <w:r>
        <w:instrText xml:space="preserve"> REF _Ref406585501 \h </w:instrText>
      </w:r>
      <w:r>
        <w:fldChar w:fldCharType="separate"/>
      </w:r>
      <w:r w:rsidR="00F66B27">
        <w:t>Matching Logic for Patients</w:t>
      </w:r>
      <w:r>
        <w:fldChar w:fldCharType="end"/>
      </w:r>
      <w:r>
        <w:t xml:space="preserve"> </w:t>
      </w:r>
      <w:r w:rsidRPr="00A23CA9">
        <w:t>for more information on how athenaNet matches inbound messages to a patient.</w:t>
      </w:r>
    </w:p>
    <w:p w14:paraId="47140A85" w14:textId="2FEF7302" w:rsidR="00133DB1" w:rsidRDefault="00133DB1" w:rsidP="009A5DF9">
      <w:pPr>
        <w:pStyle w:val="Heading4-Numbered"/>
      </w:pPr>
      <w:bookmarkStart w:id="49" w:name="_Toc527280706"/>
      <w:r>
        <w:t>Appointment Matching</w:t>
      </w:r>
      <w:r w:rsidR="000100D5">
        <w:t xml:space="preserve"> for Charge Messages</w:t>
      </w:r>
      <w:bookmarkEnd w:id="49"/>
    </w:p>
    <w:p w14:paraId="47140A86" w14:textId="1CAB3DE7" w:rsidR="00133DB1" w:rsidRDefault="003E442A" w:rsidP="00133DB1">
      <w:r>
        <w:t>a</w:t>
      </w:r>
      <w:r w:rsidR="00133DB1">
        <w:t>thenaNet expects the athenaNet appointment ID or other unique identifier in the inbound charge message to match the charge to an appointment. When successfully matched, athenaNet will advance the status of the appointment from Check-In (status 2) or Check-Out (status 3) to Charges Entered (status 4).</w:t>
      </w:r>
    </w:p>
    <w:tbl>
      <w:tblPr>
        <w:tblStyle w:val="ISQTable-New0"/>
        <w:tblW w:w="10908" w:type="dxa"/>
        <w:tblLook w:val="0420" w:firstRow="1" w:lastRow="0" w:firstColumn="0" w:lastColumn="0" w:noHBand="0" w:noVBand="1"/>
      </w:tblPr>
      <w:tblGrid>
        <w:gridCol w:w="558"/>
        <w:gridCol w:w="10350"/>
      </w:tblGrid>
      <w:tr w:rsidR="00782C41" w:rsidRPr="00574C6D" w14:paraId="5E7C6CB9" w14:textId="77777777" w:rsidTr="003A2FC9">
        <w:trPr>
          <w:cnfStyle w:val="100000000000" w:firstRow="1" w:lastRow="0" w:firstColumn="0" w:lastColumn="0" w:oddVBand="0" w:evenVBand="0" w:oddHBand="0" w:evenHBand="0" w:firstRowFirstColumn="0" w:firstRowLastColumn="0" w:lastRowFirstColumn="0" w:lastRowLastColumn="0"/>
        </w:trPr>
        <w:tc>
          <w:tcPr>
            <w:tcW w:w="10908" w:type="dxa"/>
            <w:gridSpan w:val="2"/>
          </w:tcPr>
          <w:p w14:paraId="08DB41EA" w14:textId="77777777" w:rsidR="00782C41" w:rsidRPr="00574C6D" w:rsidRDefault="00782C41" w:rsidP="003A2FC9">
            <w:r w:rsidRPr="00574C6D">
              <w:lastRenderedPageBreak/>
              <w:t xml:space="preserve">Preference for Appointment </w:t>
            </w:r>
            <w:r>
              <w:t>Matching</w:t>
            </w:r>
            <w:r w:rsidRPr="00574C6D">
              <w:t xml:space="preserve"> (check one):</w:t>
            </w:r>
          </w:p>
        </w:tc>
      </w:tr>
      <w:tr w:rsidR="00782C41" w:rsidRPr="00574C6D" w14:paraId="72AF016F" w14:textId="77777777" w:rsidTr="003A2FC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58" w:type="dxa"/>
          </w:tcPr>
          <w:p w14:paraId="6663D051" w14:textId="77777777" w:rsidR="00782C41" w:rsidRPr="00574C6D" w:rsidRDefault="00782C41" w:rsidP="003A2FC9">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10350" w:type="dxa"/>
          </w:tcPr>
          <w:p w14:paraId="1E3BAED6" w14:textId="04E75058" w:rsidR="00782C41" w:rsidRPr="00574C6D" w:rsidRDefault="00782C41" w:rsidP="003A2FC9">
            <w:r>
              <w:t xml:space="preserve">Charges will be matched on athenaNet appointment ID when available in inbound charge message in </w:t>
            </w:r>
            <w:r>
              <w:fldChar w:fldCharType="begin">
                <w:ffData>
                  <w:name w:val=""/>
                  <w:enabled/>
                  <w:calcOnExit w:val="0"/>
                  <w:ddList>
                    <w:listEntry w:val="PV1.50"/>
                    <w:listEntry w:val="PV1.19"/>
                  </w:ddList>
                </w:ffData>
              </w:fldChar>
            </w:r>
            <w:r>
              <w:instrText xml:space="preserve"> FORMDROPDOWN </w:instrText>
            </w:r>
            <w:r w:rsidR="00B300DC">
              <w:fldChar w:fldCharType="separate"/>
            </w:r>
            <w:r>
              <w:fldChar w:fldCharType="end"/>
            </w:r>
          </w:p>
        </w:tc>
      </w:tr>
      <w:tr w:rsidR="00782C41" w14:paraId="08C4C466" w14:textId="77777777" w:rsidTr="003A2FC9">
        <w:tblPrEx>
          <w:tblCellMar>
            <w:top w:w="29" w:type="dxa"/>
            <w:bottom w:w="29" w:type="dxa"/>
          </w:tblCellMar>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558" w:type="dxa"/>
          </w:tcPr>
          <w:p w14:paraId="3ED6FA48" w14:textId="77777777" w:rsidR="00782C41" w:rsidRPr="009A1471" w:rsidRDefault="00782C41" w:rsidP="003A2FC9">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10350" w:type="dxa"/>
          </w:tcPr>
          <w:p w14:paraId="584C78D7" w14:textId="77777777" w:rsidR="00782C41" w:rsidRDefault="00782C41" w:rsidP="003A2FC9">
            <w:pPr>
              <w:rPr>
                <w:noProof/>
              </w:rPr>
            </w:pPr>
            <w:r>
              <w:rPr>
                <w:noProof/>
              </w:rPr>
              <w:t>All charges will not be matched to appointments in athenaNet</w:t>
            </w:r>
          </w:p>
        </w:tc>
      </w:tr>
    </w:tbl>
    <w:p w14:paraId="47140A9F" w14:textId="59CB9686" w:rsidR="00133DB1" w:rsidRDefault="00133DB1" w:rsidP="009A5DF9">
      <w:pPr>
        <w:pStyle w:val="Heading3-Numbered"/>
      </w:pPr>
      <w:bookmarkStart w:id="50" w:name="_Toc527280707"/>
      <w:r>
        <w:t>Processing Logic</w:t>
      </w:r>
      <w:r w:rsidR="00724A24">
        <w:t xml:space="preserve"> for Charge Messages</w:t>
      </w:r>
      <w:bookmarkEnd w:id="50"/>
    </w:p>
    <w:p w14:paraId="47140AA0" w14:textId="77777777" w:rsidR="00133DB1" w:rsidRDefault="00133DB1" w:rsidP="009A5DF9">
      <w:pPr>
        <w:pStyle w:val="Heading4-Numbered"/>
      </w:pPr>
      <w:bookmarkStart w:id="51" w:name="_Toc527280708"/>
      <w:r>
        <w:t>Charges with Unmatched Appointments</w:t>
      </w:r>
      <w:bookmarkEnd w:id="51"/>
    </w:p>
    <w:p w14:paraId="47140AA1" w14:textId="02761377" w:rsidR="00133DB1" w:rsidRDefault="00133DB1" w:rsidP="00133DB1">
      <w:r>
        <w:t xml:space="preserve">If the appointment cannot be matched from the charge message, athenaNet </w:t>
      </w:r>
      <w:r w:rsidR="00782C41">
        <w:t>can</w:t>
      </w:r>
      <w:r>
        <w:t xml:space="preserve"> create a claim that does not </w:t>
      </w:r>
      <w:r w:rsidR="001502FE">
        <w:t>associate with</w:t>
      </w:r>
      <w:r>
        <w:t xml:space="preserve"> an</w:t>
      </w:r>
      <w:r w:rsidR="001502FE">
        <w:t xml:space="preserve"> </w:t>
      </w:r>
      <w:r>
        <w:t>appointment in athenaNet.  This prompts the claim to be considered “free-standing</w:t>
      </w:r>
      <w:r w:rsidR="000100D5">
        <w:t>.</w:t>
      </w:r>
      <w:r>
        <w:t>”</w:t>
      </w:r>
      <w:r w:rsidR="000100D5">
        <w:t xml:space="preserve"> If the appointment does exist in athenaNet, but couldn’t be matched, this will</w:t>
      </w:r>
      <w:r>
        <w:t xml:space="preserve"> generate a missing slip </w:t>
      </w:r>
      <w:r w:rsidR="000100D5">
        <w:t xml:space="preserve">for that appointment </w:t>
      </w:r>
      <w:r>
        <w:t>on the workflow dashboard.  Additionally, unrecognized appointment IDs (or patient IDs), will cause interface messages to be held in ERROR status</w:t>
      </w:r>
      <w:r w:rsidR="001502FE">
        <w:t>, requiring practice review</w:t>
      </w:r>
      <w:r>
        <w:t>.</w:t>
      </w:r>
    </w:p>
    <w:p w14:paraId="0BF1A888" w14:textId="41648988" w:rsidR="00976347" w:rsidRDefault="00EA1C05" w:rsidP="00976347">
      <w:r>
        <w:t xml:space="preserve">If it is expected that many charge messages will contain data for appointments that will not exist in athenaNet, it is possible to process unmatched charge messages without holding in ERROR status. This will create “free-standing” claims for all unmatched appointments. </w:t>
      </w:r>
    </w:p>
    <w:p w14:paraId="08B28263" w14:textId="048DA572" w:rsidR="00976347" w:rsidRDefault="003E442A" w:rsidP="00133DB1">
      <w:r>
        <w:t>Allow free standing claims to be created without being held ERROR?</w:t>
      </w:r>
      <w:r w:rsidR="00976347">
        <w:t xml:space="preserve"> (Y/N?)</w:t>
      </w:r>
      <w:r w:rsidR="00976347" w:rsidRPr="003014A2">
        <w:t xml:space="preserve"> </w:t>
      </w:r>
      <w:r w:rsidR="00976347" w:rsidRPr="005531D4">
        <w:fldChar w:fldCharType="begin">
          <w:ffData>
            <w:name w:val=""/>
            <w:enabled/>
            <w:calcOnExit w:val="0"/>
            <w:ddList>
              <w:listEntry w:val=" - blank - "/>
              <w:listEntry w:val=" YES "/>
              <w:listEntry w:val=" NO "/>
            </w:ddList>
          </w:ffData>
        </w:fldChar>
      </w:r>
      <w:r w:rsidR="00976347" w:rsidRPr="005531D4">
        <w:instrText xml:space="preserve"> FORMDROPDOWN </w:instrText>
      </w:r>
      <w:r w:rsidR="00B300DC">
        <w:fldChar w:fldCharType="separate"/>
      </w:r>
      <w:r w:rsidR="00976347" w:rsidRPr="005531D4">
        <w:fldChar w:fldCharType="end"/>
      </w:r>
      <w:r w:rsidR="003A2FC9">
        <w:t xml:space="preserve"> </w:t>
      </w:r>
      <w:r w:rsidR="00976347">
        <w:t xml:space="preserve"> </w:t>
      </w:r>
      <w:r w:rsidR="00976347">
        <w:rPr>
          <w:noProof/>
        </w:rPr>
        <w:drawing>
          <wp:inline distT="0" distB="0" distL="0" distR="0" wp14:anchorId="7F352FB0" wp14:editId="36736128">
            <wp:extent cx="182896" cy="207282"/>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009D0F58" w:rsidRPr="00E32CE5">
        <w:rPr>
          <w:color w:val="799A3D" w:themeColor="accent2"/>
        </w:rPr>
        <w:t xml:space="preserve"> I</w:t>
      </w:r>
      <w:r w:rsidR="009D0F58" w:rsidRPr="00E32CE5">
        <w:rPr>
          <w:rStyle w:val="TopicsNotApplicabletoMostClientsChar"/>
        </w:rPr>
        <w:t xml:space="preserve">f charge </w:t>
      </w:r>
      <w:r w:rsidR="009D0F58">
        <w:rPr>
          <w:rStyle w:val="TopicsNotApplicabletoMostClientsChar"/>
        </w:rPr>
        <w:t>messages are matching to appointments</w:t>
      </w:r>
      <w:r w:rsidR="009D0F58" w:rsidRPr="009D0F58">
        <w:rPr>
          <w:rStyle w:val="TopicsNotApplicabletoMostClientsChar"/>
        </w:rPr>
        <w:t xml:space="preserve"> </w:t>
      </w:r>
      <w:r w:rsidR="009D0F58">
        <w:rPr>
          <w:rStyle w:val="TopicsNotApplicabletoMostClientsChar"/>
        </w:rPr>
        <w:t>in athenaNet, NO is recommended. If charges are not matching to appointments in athenaNet, YES is recommended.</w:t>
      </w:r>
    </w:p>
    <w:p w14:paraId="47140AA2" w14:textId="77777777" w:rsidR="00133DB1" w:rsidRDefault="00133DB1" w:rsidP="009A5DF9">
      <w:pPr>
        <w:pStyle w:val="Heading4-Numbered"/>
      </w:pPr>
      <w:bookmarkStart w:id="52" w:name="_Ref408580226"/>
      <w:bookmarkStart w:id="53" w:name="_Toc527280709"/>
      <w:r>
        <w:t>Derivation of Required Appointment Data</w:t>
      </w:r>
      <w:bookmarkEnd w:id="52"/>
      <w:bookmarkEnd w:id="53"/>
      <w:r>
        <w:t xml:space="preserve"> </w:t>
      </w:r>
    </w:p>
    <w:p w14:paraId="467D19AB" w14:textId="458828E2" w:rsidR="006E2CE6" w:rsidRDefault="006E2CE6" w:rsidP="00133DB1">
      <w:r>
        <w:t>If the interface does not have appointment messages enabled, all data will be derived from the charge message, therefore this section does not apply and should be skipped. For interfaces with appointment messages, there are options on where the appointment data can be derived from outlined in this section.</w:t>
      </w:r>
    </w:p>
    <w:p w14:paraId="47140AA3" w14:textId="77777777" w:rsidR="00133DB1" w:rsidRDefault="00133DB1" w:rsidP="00133DB1">
      <w:r>
        <w:t>When creating claims, certain required fields can be derived from either the appointment in athenaNet or the incoming charge message. For example, in some cases clinical workflows result in a charge that contains a different value for rendering provider than was originally scheduled in the appointment message. In this case, you may want to override this value from the charge message, rather than derive it from the appointment.</w:t>
      </w:r>
    </w:p>
    <w:p w14:paraId="5AA9992B" w14:textId="1D0FB094" w:rsidR="00167D9C" w:rsidRDefault="00167D9C" w:rsidP="00133DB1">
      <w:r>
        <w:t>If the rendering provider and supervising provider are retrieved from the inbound charge message, usually, the single provider specified in an interface message is used as both the supervising provider and rendering provider (note the supervising provider will be automatically overridden if the rendering provider has a default supervising provider configured in athenaNet).</w:t>
      </w:r>
    </w:p>
    <w:p w14:paraId="56AC0B3C" w14:textId="77777777" w:rsidR="002F25F6" w:rsidRDefault="009A7103" w:rsidP="00782C41">
      <w:pPr>
        <w:keepNext/>
      </w:pPr>
      <w:r>
        <w:rPr>
          <w:rFonts w:ascii="Century Gothic" w:eastAsiaTheme="minorEastAsia" w:hAnsi="Century Gothic" w:cs="MetaBook-Roman"/>
          <w:noProof/>
          <w:color w:val="799A3D" w:themeColor="accent2"/>
          <w:szCs w:val="20"/>
          <w:u w:color="000000"/>
        </w:rPr>
        <w:lastRenderedPageBreak/>
        <w:drawing>
          <wp:inline distT="0" distB="0" distL="0" distR="0" wp14:anchorId="47140BA3" wp14:editId="47140BA4">
            <wp:extent cx="182896" cy="207282"/>
            <wp:effectExtent l="0" t="0" r="762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Pr>
          <w:rStyle w:val="TopicsNotApplicabletoMostClientsChar"/>
        </w:rPr>
        <w:t xml:space="preserve"> </w:t>
      </w:r>
      <w:r w:rsidR="00133DB1" w:rsidRPr="009A7103">
        <w:rPr>
          <w:rStyle w:val="TopicsNotApplicabletoMostClientsChar"/>
        </w:rPr>
        <w:t>By default, the rendering provider, supervising provider, primary department, and service date are taken from the existing appointment.</w:t>
      </w:r>
      <w:r w:rsidR="00133DB1">
        <w:t xml:space="preserve"> </w:t>
      </w:r>
    </w:p>
    <w:p w14:paraId="77AE6009" w14:textId="77777777" w:rsidR="00782C41" w:rsidRDefault="00782C41" w:rsidP="00782C41">
      <w:pPr>
        <w:keepNext/>
      </w:pPr>
      <w:r>
        <w:t>The following overrides from the charge message are available for charges that are matched to an appointment in athenaNet. If an appointment is not matched, all data will be taken from the message.</w:t>
      </w:r>
    </w:p>
    <w:tbl>
      <w:tblPr>
        <w:tblStyle w:val="ISQTable-New0"/>
        <w:tblW w:w="11016" w:type="dxa"/>
        <w:tblLook w:val="04A0" w:firstRow="1" w:lastRow="0" w:firstColumn="1" w:lastColumn="0" w:noHBand="0" w:noVBand="1"/>
      </w:tblPr>
      <w:tblGrid>
        <w:gridCol w:w="475"/>
        <w:gridCol w:w="10541"/>
      </w:tblGrid>
      <w:tr w:rsidR="00782C41" w14:paraId="64C20F39" w14:textId="77777777" w:rsidTr="003A2FC9">
        <w:trPr>
          <w:cnfStyle w:val="100000000000" w:firstRow="1" w:lastRow="0" w:firstColumn="0" w:lastColumn="0" w:oddVBand="0" w:evenVBand="0" w:oddHBand="0" w:evenHBand="0" w:firstRowFirstColumn="0" w:firstRowLastColumn="0" w:lastRowFirstColumn="0" w:lastRowLastColumn="0"/>
        </w:trPr>
        <w:tc>
          <w:tcPr>
            <w:tcW w:w="11016" w:type="dxa"/>
            <w:gridSpan w:val="2"/>
          </w:tcPr>
          <w:p w14:paraId="77A735A6" w14:textId="77777777" w:rsidR="00782C41" w:rsidRDefault="00782C41" w:rsidP="003A2FC9">
            <w:r>
              <w:t>What data should be derived from the Appointment? (if exists)</w:t>
            </w:r>
          </w:p>
        </w:tc>
      </w:tr>
      <w:tr w:rsidR="00782C41" w14:paraId="518C01FF" w14:textId="77777777" w:rsidTr="003A2FC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75" w:type="dxa"/>
          </w:tcPr>
          <w:p w14:paraId="03CEE988" w14:textId="77777777" w:rsidR="00782C41" w:rsidRDefault="00782C41" w:rsidP="003A2FC9">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10541" w:type="dxa"/>
          </w:tcPr>
          <w:p w14:paraId="33E1C87E" w14:textId="77777777" w:rsidR="00782C41" w:rsidRDefault="00782C41" w:rsidP="003A2FC9">
            <w:r>
              <w:t>ALL DATA FROM APPOINTMENT WHEN MATCHED:</w:t>
            </w:r>
          </w:p>
          <w:p w14:paraId="77D56B8D" w14:textId="77777777" w:rsidR="00782C41" w:rsidRPr="004F7198" w:rsidRDefault="00782C41" w:rsidP="003A2FC9">
            <w:pPr>
              <w:rPr>
                <w:b w:val="0"/>
              </w:rPr>
            </w:pPr>
            <w:r w:rsidRPr="004F7198">
              <w:rPr>
                <w:b w:val="0"/>
              </w:rPr>
              <w:t>Get all charge data (insurance, provider, and department) from the appointment if it exists, otherwise create free-standing claims</w:t>
            </w:r>
          </w:p>
        </w:tc>
      </w:tr>
      <w:tr w:rsidR="00782C41" w14:paraId="0F1E4471" w14:textId="77777777" w:rsidTr="003A2FC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75" w:type="dxa"/>
          </w:tcPr>
          <w:p w14:paraId="0335848F" w14:textId="77777777" w:rsidR="00782C41" w:rsidRDefault="00782C41" w:rsidP="003A2FC9">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10541" w:type="dxa"/>
          </w:tcPr>
          <w:p w14:paraId="372B0B29" w14:textId="77777777" w:rsidR="00782C41" w:rsidRDefault="00782C41" w:rsidP="003A2FC9">
            <w:r>
              <w:t>INSURANCE AND PROVIDER FROM APPOINTMENT, DEPARTMENT FROM CHARGE MESSAGE:</w:t>
            </w:r>
          </w:p>
          <w:p w14:paraId="0957F9FE" w14:textId="77777777" w:rsidR="00782C41" w:rsidRPr="0039705B" w:rsidRDefault="00782C41" w:rsidP="003A2FC9">
            <w:pPr>
              <w:rPr>
                <w:b w:val="0"/>
              </w:rPr>
            </w:pPr>
            <w:r w:rsidRPr="0039705B">
              <w:rPr>
                <w:b w:val="0"/>
              </w:rPr>
              <w:t xml:space="preserve">Get insurance and provider from the appointment if it exists; get department from the message in </w:t>
            </w:r>
            <w:r w:rsidRPr="0039705B">
              <w:fldChar w:fldCharType="begin">
                <w:ffData>
                  <w:name w:val=""/>
                  <w:enabled/>
                  <w:calcOnExit w:val="0"/>
                  <w:ddList>
                    <w:listEntry w:val="FT1.16"/>
                    <w:listEntry w:val="FT1.13"/>
                  </w:ddList>
                </w:ffData>
              </w:fldChar>
            </w:r>
            <w:r w:rsidRPr="0039705B">
              <w:rPr>
                <w:b w:val="0"/>
              </w:rPr>
              <w:instrText xml:space="preserve"> FORMDROPDOWN </w:instrText>
            </w:r>
            <w:r w:rsidR="00B300DC">
              <w:fldChar w:fldCharType="separate"/>
            </w:r>
            <w:r w:rsidRPr="0039705B">
              <w:fldChar w:fldCharType="end"/>
            </w:r>
          </w:p>
        </w:tc>
      </w:tr>
      <w:tr w:rsidR="00782C41" w14:paraId="487B753C" w14:textId="77777777" w:rsidTr="003A2FC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75" w:type="dxa"/>
            <w:vMerge w:val="restart"/>
          </w:tcPr>
          <w:p w14:paraId="17345B40" w14:textId="77777777" w:rsidR="00782C41" w:rsidRDefault="00782C41" w:rsidP="003A2FC9">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p w14:paraId="4E9D6291" w14:textId="77777777" w:rsidR="00782C41" w:rsidRDefault="00782C41" w:rsidP="003A2FC9"/>
          <w:p w14:paraId="06DB36FC" w14:textId="77777777" w:rsidR="00782C41" w:rsidRDefault="00782C41" w:rsidP="003A2FC9"/>
          <w:p w14:paraId="22D92103" w14:textId="77777777" w:rsidR="00782C41" w:rsidRDefault="00782C41" w:rsidP="003A2FC9"/>
        </w:tc>
        <w:tc>
          <w:tcPr>
            <w:tcW w:w="10541" w:type="dxa"/>
          </w:tcPr>
          <w:p w14:paraId="7ED44428" w14:textId="77777777" w:rsidR="00782C41" w:rsidRDefault="00782C41" w:rsidP="003A2FC9">
            <w:r>
              <w:t>INSURANCE FROM APPOINTMENT, PROVIDER AND DEPARTMENT FROM CHARGE MESSAGE:</w:t>
            </w:r>
          </w:p>
          <w:p w14:paraId="3047AB18" w14:textId="77777777" w:rsidR="00782C41" w:rsidRPr="0039705B" w:rsidRDefault="00782C41" w:rsidP="003A2FC9">
            <w:pPr>
              <w:rPr>
                <w:b w:val="0"/>
              </w:rPr>
            </w:pPr>
            <w:r w:rsidRPr="0039705B">
              <w:rPr>
                <w:b w:val="0"/>
              </w:rPr>
              <w:t xml:space="preserve">Get insurance from the appointment if it exists; get provider from message as specified below and department from the message in </w:t>
            </w:r>
            <w:r w:rsidRPr="0039705B">
              <w:fldChar w:fldCharType="begin">
                <w:ffData>
                  <w:name w:val=""/>
                  <w:enabled/>
                  <w:calcOnExit w:val="0"/>
                  <w:ddList>
                    <w:listEntry w:val="FT1.16"/>
                    <w:listEntry w:val="FT1.13"/>
                  </w:ddList>
                </w:ffData>
              </w:fldChar>
            </w:r>
            <w:r w:rsidRPr="0039705B">
              <w:rPr>
                <w:b w:val="0"/>
              </w:rPr>
              <w:instrText xml:space="preserve"> FORMDROPDOWN </w:instrText>
            </w:r>
            <w:r w:rsidR="00B300DC">
              <w:fldChar w:fldCharType="separate"/>
            </w:r>
            <w:r w:rsidRPr="0039705B">
              <w:fldChar w:fldCharType="end"/>
            </w:r>
          </w:p>
        </w:tc>
      </w:tr>
      <w:tr w:rsidR="00782C41" w14:paraId="187D5EC0" w14:textId="77777777" w:rsidTr="003A2FC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75" w:type="dxa"/>
            <w:vMerge/>
          </w:tcPr>
          <w:p w14:paraId="434D5D82" w14:textId="77777777" w:rsidR="00782C41" w:rsidRPr="009A1471" w:rsidRDefault="00782C41" w:rsidP="003A2FC9"/>
        </w:tc>
        <w:tc>
          <w:tcPr>
            <w:tcW w:w="10541" w:type="dxa"/>
          </w:tcPr>
          <w:p w14:paraId="0A090E7C" w14:textId="77777777" w:rsidR="00782C41" w:rsidRPr="0039705B" w:rsidRDefault="00782C41" w:rsidP="003A2FC9">
            <w:pPr>
              <w:rPr>
                <w:b w:val="0"/>
              </w:rPr>
            </w:pPr>
            <w:r w:rsidRPr="0039705B">
              <w:fldChar w:fldCharType="begin">
                <w:ffData>
                  <w:name w:val=""/>
                  <w:enabled/>
                  <w:calcOnExit w:val="0"/>
                  <w:checkBox>
                    <w:sizeAuto/>
                    <w:default w:val="0"/>
                  </w:checkBox>
                </w:ffData>
              </w:fldChar>
            </w:r>
            <w:r w:rsidRPr="0039705B">
              <w:rPr>
                <w:b w:val="0"/>
              </w:rPr>
              <w:instrText xml:space="preserve"> FORMCHECKBOX </w:instrText>
            </w:r>
            <w:r w:rsidR="00B300DC">
              <w:fldChar w:fldCharType="separate"/>
            </w:r>
            <w:r w:rsidRPr="0039705B">
              <w:fldChar w:fldCharType="end"/>
            </w:r>
            <w:r w:rsidRPr="0039705B">
              <w:rPr>
                <w:b w:val="0"/>
              </w:rPr>
              <w:t xml:space="preserve"> Rendering Provider in FT1.20 and Supervising Provider from Rendering Provider</w:t>
            </w:r>
          </w:p>
        </w:tc>
      </w:tr>
      <w:tr w:rsidR="00782C41" w14:paraId="7CCFB4D2" w14:textId="77777777" w:rsidTr="003A2FC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75" w:type="dxa"/>
            <w:vMerge/>
          </w:tcPr>
          <w:p w14:paraId="1CA8ABF7" w14:textId="77777777" w:rsidR="00782C41" w:rsidRDefault="00782C41" w:rsidP="003A2FC9"/>
        </w:tc>
        <w:tc>
          <w:tcPr>
            <w:tcW w:w="10541" w:type="dxa"/>
          </w:tcPr>
          <w:p w14:paraId="0DD9EFC3" w14:textId="77777777" w:rsidR="00782C41" w:rsidRPr="0039705B" w:rsidRDefault="00782C41" w:rsidP="003A2FC9">
            <w:pPr>
              <w:rPr>
                <w:b w:val="0"/>
              </w:rPr>
            </w:pPr>
            <w:r w:rsidRPr="0039705B">
              <w:fldChar w:fldCharType="begin">
                <w:ffData>
                  <w:name w:val=""/>
                  <w:enabled/>
                  <w:calcOnExit w:val="0"/>
                  <w:checkBox>
                    <w:sizeAuto/>
                    <w:default w:val="0"/>
                  </w:checkBox>
                </w:ffData>
              </w:fldChar>
            </w:r>
            <w:r w:rsidRPr="0039705B">
              <w:rPr>
                <w:b w:val="0"/>
              </w:rPr>
              <w:instrText xml:space="preserve"> FORMCHECKBOX </w:instrText>
            </w:r>
            <w:r w:rsidR="00B300DC">
              <w:fldChar w:fldCharType="separate"/>
            </w:r>
            <w:r w:rsidRPr="0039705B">
              <w:fldChar w:fldCharType="end"/>
            </w:r>
            <w:r w:rsidRPr="0039705B">
              <w:rPr>
                <w:b w:val="0"/>
              </w:rPr>
              <w:t xml:space="preserve"> Rendering Provider in FT1.20 and Supervising Provider in FT1.21</w:t>
            </w:r>
          </w:p>
        </w:tc>
      </w:tr>
      <w:tr w:rsidR="00782C41" w14:paraId="47F24CE4" w14:textId="77777777" w:rsidTr="003A2FC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75" w:type="dxa"/>
            <w:vMerge w:val="restart"/>
          </w:tcPr>
          <w:p w14:paraId="4758EA34" w14:textId="77777777" w:rsidR="00782C41" w:rsidRDefault="00782C41" w:rsidP="003A2FC9">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p w14:paraId="391DA7C8" w14:textId="77777777" w:rsidR="00782C41" w:rsidRPr="009A1471" w:rsidRDefault="00782C41" w:rsidP="003A2FC9"/>
          <w:p w14:paraId="41BA63CC" w14:textId="77777777" w:rsidR="00782C41" w:rsidRDefault="00782C41" w:rsidP="003A2FC9"/>
          <w:p w14:paraId="26934F2B" w14:textId="77777777" w:rsidR="00782C41" w:rsidRDefault="00782C41" w:rsidP="003A2FC9"/>
        </w:tc>
        <w:tc>
          <w:tcPr>
            <w:tcW w:w="10541" w:type="dxa"/>
          </w:tcPr>
          <w:p w14:paraId="7C50F816" w14:textId="77777777" w:rsidR="00782C41" w:rsidRDefault="00782C41" w:rsidP="003A2FC9">
            <w:r>
              <w:t>ALL DATA FROM CHARGE MESSAGE:</w:t>
            </w:r>
          </w:p>
          <w:p w14:paraId="494A7188" w14:textId="77777777" w:rsidR="00782C41" w:rsidRPr="0039705B" w:rsidRDefault="00782C41" w:rsidP="003A2FC9">
            <w:pPr>
              <w:rPr>
                <w:b w:val="0"/>
              </w:rPr>
            </w:pPr>
            <w:r w:rsidRPr="0039705B">
              <w:rPr>
                <w:b w:val="0"/>
              </w:rPr>
              <w:t xml:space="preserve">Do not get anything from the appointment and create only free-standing claims with provider from message as specified below and department from the message in </w:t>
            </w:r>
            <w:r w:rsidRPr="0039705B">
              <w:fldChar w:fldCharType="begin">
                <w:ffData>
                  <w:name w:val=""/>
                  <w:enabled/>
                  <w:calcOnExit w:val="0"/>
                  <w:ddList>
                    <w:listEntry w:val="FT1.16"/>
                    <w:listEntry w:val="FT1.13"/>
                  </w:ddList>
                </w:ffData>
              </w:fldChar>
            </w:r>
            <w:r w:rsidRPr="0039705B">
              <w:rPr>
                <w:b w:val="0"/>
              </w:rPr>
              <w:instrText xml:space="preserve"> FORMDROPDOWN </w:instrText>
            </w:r>
            <w:r w:rsidR="00B300DC">
              <w:fldChar w:fldCharType="separate"/>
            </w:r>
            <w:r w:rsidRPr="0039705B">
              <w:fldChar w:fldCharType="end"/>
            </w:r>
          </w:p>
        </w:tc>
      </w:tr>
      <w:tr w:rsidR="00782C41" w14:paraId="52C24967" w14:textId="77777777" w:rsidTr="003A2FC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75" w:type="dxa"/>
            <w:vMerge/>
          </w:tcPr>
          <w:p w14:paraId="357CA28B" w14:textId="77777777" w:rsidR="00782C41" w:rsidRPr="009A1471" w:rsidRDefault="00782C41" w:rsidP="003A2FC9"/>
        </w:tc>
        <w:tc>
          <w:tcPr>
            <w:tcW w:w="10541" w:type="dxa"/>
          </w:tcPr>
          <w:p w14:paraId="09746E90" w14:textId="77777777" w:rsidR="00782C41" w:rsidRPr="0039705B" w:rsidRDefault="00782C41" w:rsidP="003A2FC9">
            <w:pPr>
              <w:rPr>
                <w:b w:val="0"/>
              </w:rPr>
            </w:pPr>
            <w:r w:rsidRPr="0039705B">
              <w:fldChar w:fldCharType="begin">
                <w:ffData>
                  <w:name w:val=""/>
                  <w:enabled/>
                  <w:calcOnExit w:val="0"/>
                  <w:checkBox>
                    <w:sizeAuto/>
                    <w:default w:val="0"/>
                  </w:checkBox>
                </w:ffData>
              </w:fldChar>
            </w:r>
            <w:r w:rsidRPr="0039705B">
              <w:rPr>
                <w:b w:val="0"/>
              </w:rPr>
              <w:instrText xml:space="preserve"> FORMCHECKBOX </w:instrText>
            </w:r>
            <w:r w:rsidR="00B300DC">
              <w:fldChar w:fldCharType="separate"/>
            </w:r>
            <w:r w:rsidRPr="0039705B">
              <w:fldChar w:fldCharType="end"/>
            </w:r>
            <w:r w:rsidRPr="0039705B">
              <w:rPr>
                <w:b w:val="0"/>
              </w:rPr>
              <w:t xml:space="preserve"> Rendering Provider in FT1.20 and Supervising Provider from Rendering Provider</w:t>
            </w:r>
          </w:p>
        </w:tc>
      </w:tr>
      <w:tr w:rsidR="00782C41" w14:paraId="18F0CFFB" w14:textId="77777777" w:rsidTr="003A2FC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75" w:type="dxa"/>
            <w:vMerge/>
          </w:tcPr>
          <w:p w14:paraId="0286CC03" w14:textId="77777777" w:rsidR="00782C41" w:rsidRPr="009A1471" w:rsidRDefault="00782C41" w:rsidP="003A2FC9"/>
        </w:tc>
        <w:tc>
          <w:tcPr>
            <w:tcW w:w="10541" w:type="dxa"/>
          </w:tcPr>
          <w:p w14:paraId="084D4F88" w14:textId="77777777" w:rsidR="00782C41" w:rsidRPr="0039705B" w:rsidRDefault="00782C41" w:rsidP="003A2FC9">
            <w:pPr>
              <w:rPr>
                <w:b w:val="0"/>
              </w:rPr>
            </w:pPr>
            <w:r w:rsidRPr="0039705B">
              <w:fldChar w:fldCharType="begin">
                <w:ffData>
                  <w:name w:val=""/>
                  <w:enabled/>
                  <w:calcOnExit w:val="0"/>
                  <w:checkBox>
                    <w:sizeAuto/>
                    <w:default w:val="0"/>
                  </w:checkBox>
                </w:ffData>
              </w:fldChar>
            </w:r>
            <w:r w:rsidRPr="0039705B">
              <w:rPr>
                <w:b w:val="0"/>
              </w:rPr>
              <w:instrText xml:space="preserve"> FORMCHECKBOX </w:instrText>
            </w:r>
            <w:r w:rsidR="00B300DC">
              <w:fldChar w:fldCharType="separate"/>
            </w:r>
            <w:r w:rsidRPr="0039705B">
              <w:fldChar w:fldCharType="end"/>
            </w:r>
            <w:r w:rsidRPr="0039705B">
              <w:rPr>
                <w:b w:val="0"/>
              </w:rPr>
              <w:t xml:space="preserve"> Rendering Provider in FT1.20 and Supervising Provider in FT1.21</w:t>
            </w:r>
          </w:p>
        </w:tc>
      </w:tr>
    </w:tbl>
    <w:p w14:paraId="0650674A" w14:textId="652349F9" w:rsidR="007579FA" w:rsidRDefault="007579FA" w:rsidP="007579FA">
      <w:r>
        <w:t>When sending athenaNet provider IDs, the following format is expected: [providerid]P[contextid]</w:t>
      </w:r>
    </w:p>
    <w:p w14:paraId="578CE6EB" w14:textId="77777777" w:rsidR="00CF0C61" w:rsidRDefault="00CF0C61" w:rsidP="00CF0C61">
      <w:pPr>
        <w:pStyle w:val="Heading4-Numbered"/>
      </w:pPr>
      <w:bookmarkStart w:id="54" w:name="_Toc527280710"/>
      <w:r>
        <w:t>Charge Grouping</w:t>
      </w:r>
      <w:bookmarkEnd w:id="54"/>
    </w:p>
    <w:p w14:paraId="5383AE92" w14:textId="77777777" w:rsidR="00CF0C61" w:rsidRDefault="00CF0C61" w:rsidP="00CF0C61">
      <w:r>
        <w:t>Some systems (frequently lab systems and some HIS systems) will send charges associated with an encounter to athenaNet in separate transactions. That is, if an encounter has multiple charges, those charges will be sent to athenaNet in separate charge transactions. To accommodate separate transactions, charges sent to athenaNet will be grouped together onto the same claim by default.</w:t>
      </w:r>
    </w:p>
    <w:p w14:paraId="5A4D642D" w14:textId="543A38A8" w:rsidR="00CF0C61" w:rsidRDefault="00CF0C61" w:rsidP="00CF0C61">
      <w:r>
        <w:t xml:space="preserve">Charge grouping default utilizes the a) patient, b) service date, c) </w:t>
      </w:r>
      <w:r w:rsidR="00583A7E">
        <w:t xml:space="preserve">rendering </w:t>
      </w:r>
      <w:r>
        <w:t>provider &amp; supervising provider, d) department and e) primary &amp; secondary insurances when searching for an existing claim. Important note: In addition, only f) open unbilled claims are considered for grouping new charges onto. If charge grouping is not required, or a different logic is desired, please specify here:</w:t>
      </w:r>
    </w:p>
    <w:tbl>
      <w:tblPr>
        <w:tblStyle w:val="ISQTable-New0"/>
        <w:tblW w:w="0" w:type="auto"/>
        <w:tblLook w:val="0420" w:firstRow="1" w:lastRow="0" w:firstColumn="0" w:lastColumn="0" w:noHBand="0" w:noVBand="1"/>
      </w:tblPr>
      <w:tblGrid>
        <w:gridCol w:w="556"/>
        <w:gridCol w:w="10244"/>
      </w:tblGrid>
      <w:tr w:rsidR="00CF0C61" w:rsidRPr="001B5985" w14:paraId="00E94D23" w14:textId="77777777" w:rsidTr="00CF0C61">
        <w:trPr>
          <w:cnfStyle w:val="100000000000" w:firstRow="1" w:lastRow="0" w:firstColumn="0" w:lastColumn="0" w:oddVBand="0" w:evenVBand="0" w:oddHBand="0" w:evenHBand="0" w:firstRowFirstColumn="0" w:firstRowLastColumn="0" w:lastRowFirstColumn="0" w:lastRowLastColumn="0"/>
        </w:trPr>
        <w:tc>
          <w:tcPr>
            <w:tcW w:w="11016" w:type="dxa"/>
            <w:gridSpan w:val="2"/>
          </w:tcPr>
          <w:p w14:paraId="6608F69A" w14:textId="77777777" w:rsidR="00CF0C61" w:rsidRPr="001B5985" w:rsidRDefault="00CF0C61" w:rsidP="00CF0C61">
            <w:r>
              <w:t>Charge Grouping Options</w:t>
            </w:r>
          </w:p>
        </w:tc>
      </w:tr>
      <w:tr w:rsidR="00CF0C61" w:rsidRPr="001B5985" w14:paraId="3BF96DAE" w14:textId="77777777" w:rsidTr="00CF0C6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58" w:type="dxa"/>
          </w:tcPr>
          <w:p w14:paraId="1140ED5E" w14:textId="77777777" w:rsidR="00CF0C61" w:rsidRPr="001B5985" w:rsidRDefault="00CF0C61" w:rsidP="00CF0C61">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10458" w:type="dxa"/>
          </w:tcPr>
          <w:p w14:paraId="02DEE4BA" w14:textId="77777777" w:rsidR="00CF0C61" w:rsidRPr="001B5985" w:rsidRDefault="00CF0C61" w:rsidP="00CF0C61">
            <w:r>
              <w:t>Default functionality outlined above</w:t>
            </w:r>
          </w:p>
        </w:tc>
      </w:tr>
      <w:tr w:rsidR="00CF0C61" w:rsidRPr="001B5985" w14:paraId="40C46124" w14:textId="77777777" w:rsidTr="00CF0C6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58" w:type="dxa"/>
          </w:tcPr>
          <w:p w14:paraId="6AF16D96" w14:textId="77777777" w:rsidR="00CF0C61" w:rsidRPr="001B5985" w:rsidRDefault="00CF0C61" w:rsidP="00CF0C61">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10458" w:type="dxa"/>
          </w:tcPr>
          <w:p w14:paraId="4B060396" w14:textId="77777777" w:rsidR="00CF0C61" w:rsidRPr="001B5985" w:rsidRDefault="00CF0C61" w:rsidP="00CF0C61">
            <w:r>
              <w:t>Hospital Grouping: The default functionality without service date. This will group claims across multiple dates of service, however by default also cuts off claims and forces new claims if the dates span into a new calendar month.</w:t>
            </w:r>
          </w:p>
        </w:tc>
      </w:tr>
      <w:tr w:rsidR="00CF0C61" w:rsidRPr="001B5985" w14:paraId="406220AF" w14:textId="77777777" w:rsidTr="00CF0C6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58" w:type="dxa"/>
          </w:tcPr>
          <w:p w14:paraId="48CF7F24" w14:textId="77777777" w:rsidR="00CF0C61" w:rsidRPr="001B5985" w:rsidRDefault="00CF0C61" w:rsidP="00CF0C61">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10458" w:type="dxa"/>
          </w:tcPr>
          <w:p w14:paraId="5B4D527B" w14:textId="77777777" w:rsidR="00CF0C61" w:rsidRPr="001B5985" w:rsidRDefault="00CF0C61" w:rsidP="00CF0C61">
            <w:r>
              <w:t>Disable: Each message will create a claim.</w:t>
            </w:r>
          </w:p>
        </w:tc>
      </w:tr>
    </w:tbl>
    <w:p w14:paraId="47140AB9" w14:textId="2FD98E9E" w:rsidR="00133DB1" w:rsidRDefault="00133DB1" w:rsidP="00CF0C61">
      <w:pPr>
        <w:pStyle w:val="Heading4-Numbered"/>
        <w:ind w:left="1332"/>
      </w:pPr>
      <w:bookmarkStart w:id="55" w:name="_Toc527280711"/>
      <w:r>
        <w:t xml:space="preserve">Charge </w:t>
      </w:r>
      <w:r w:rsidR="00CF0C61">
        <w:t>Combining</w:t>
      </w:r>
      <w:bookmarkEnd w:id="55"/>
    </w:p>
    <w:p w14:paraId="47140ABA" w14:textId="52CCF86A" w:rsidR="00133DB1" w:rsidRDefault="00CF0C61" w:rsidP="00133DB1">
      <w:r w:rsidRPr="00CF0C61">
        <w:t>When we receive multiple charge messages for the same patient, procedure, and date, the most recent charge will completely overwrite the original charge and the units will be updated to reflect the amount in the most recent charge message, rather than combining the units from both charge messa</w:t>
      </w:r>
      <w:r>
        <w:t>ges</w:t>
      </w:r>
      <w:r w:rsidR="00133DB1">
        <w:t>.</w:t>
      </w:r>
      <w:r>
        <w:t xml:space="preserve"> </w:t>
      </w:r>
    </w:p>
    <w:p w14:paraId="1C62D519" w14:textId="77777777" w:rsidR="00CF0C61" w:rsidRDefault="00CF0C61" w:rsidP="00133DB1"/>
    <w:p w14:paraId="47140ACD" w14:textId="77777777" w:rsidR="00133DB1" w:rsidRDefault="00133DB1" w:rsidP="00CF0C61">
      <w:pPr>
        <w:pStyle w:val="Heading2-Numbered"/>
      </w:pPr>
      <w:bookmarkStart w:id="56" w:name="_Toc527280712"/>
      <w:r>
        <w:lastRenderedPageBreak/>
        <w:t>Interface Mapping Requirements</w:t>
      </w:r>
      <w:bookmarkEnd w:id="56"/>
    </w:p>
    <w:p w14:paraId="408BE0EC" w14:textId="77777777" w:rsidR="006720E2" w:rsidRDefault="002F25F6" w:rsidP="002F25F6">
      <w:r>
        <w:t>It</w:t>
      </w:r>
      <w:r w:rsidRPr="002F25F6">
        <w:t xml:space="preserve"> is expected that the client system sends data elements as outlined in the </w:t>
      </w:r>
      <w:r>
        <w:rPr>
          <w:rStyle w:val="TopicsNotApplicabletoMostClientsChar"/>
        </w:rPr>
        <w:fldChar w:fldCharType="begin"/>
      </w:r>
      <w:r>
        <w:rPr>
          <w:rStyle w:val="TopicsNotApplicabletoMostClientsChar"/>
        </w:rPr>
        <w:instrText xml:space="preserve">MacroButton "ProtectedLink" </w:instrText>
      </w:r>
      <w:hyperlink r:id="rId17" w:history="1">
        <w:r w:rsidRPr="00B24A07">
          <w:rPr>
            <w:rStyle w:val="Hyperlink"/>
            <w:rFonts w:ascii="Century Gothic" w:eastAsiaTheme="minorEastAsia" w:hAnsi="Century Gothic" w:cs="MetaBook-Roman"/>
            <w:szCs w:val="20"/>
            <w:u w:color="000000"/>
          </w:rPr>
          <w:instrText>athenaNet global tables</w:instrText>
        </w:r>
      </w:hyperlink>
      <w:r w:rsidRPr="00C4088D">
        <w:rPr>
          <w:rStyle w:val="TopicsNotApplicabletoMostClientsChar"/>
        </w:rPr>
        <w:instrText>.</w:instrText>
      </w:r>
      <w:r>
        <w:instrText xml:space="preserve"> </w:instrText>
      </w:r>
      <w:r>
        <w:rPr>
          <w:rStyle w:val="TopicsNotApplicabletoMostClientsChar"/>
        </w:rPr>
        <w:instrText xml:space="preserve"> </w:instrText>
      </w:r>
      <w:r>
        <w:rPr>
          <w:rStyle w:val="TopicsNotApplicabletoMostClientsChar"/>
        </w:rPr>
        <w:fldChar w:fldCharType="end"/>
      </w:r>
      <w:r>
        <w:rPr>
          <w:rStyle w:val="TopicsNotApplicabletoMostClientsChar"/>
        </w:rPr>
        <w:t xml:space="preserve"> </w:t>
      </w:r>
      <w:r w:rsidRPr="002F25F6">
        <w:t>(http://www.athenahealth.com/_doc/interf</w:t>
      </w:r>
      <w:r>
        <w:t>aces/athenaNet_Global_Tables.xls</w:t>
      </w:r>
      <w:r w:rsidRPr="002F25F6">
        <w:t xml:space="preserve">) </w:t>
      </w:r>
    </w:p>
    <w:p w14:paraId="47140ACE" w14:textId="5D18F8EF" w:rsidR="00133DB1" w:rsidRDefault="006720E2" w:rsidP="00133DB1">
      <w:r>
        <w:t xml:space="preserve">Will data sent to athenaNet be used athenaNet’s global values? </w:t>
      </w:r>
      <w:r>
        <w:fldChar w:fldCharType="begin">
          <w:ffData>
            <w:name w:val=""/>
            <w:enabled/>
            <w:calcOnExit/>
            <w:ddList>
              <w:listEntry w:val=" - blank - "/>
              <w:listEntry w:val="Yes"/>
              <w:listEntry w:val="No"/>
            </w:ddList>
          </w:ffData>
        </w:fldChar>
      </w:r>
      <w:r>
        <w:instrText xml:space="preserve"> FORMDROPDOWN </w:instrText>
      </w:r>
      <w:r w:rsidR="00B300DC">
        <w:fldChar w:fldCharType="separate"/>
      </w:r>
      <w:r>
        <w:fldChar w:fldCharType="end"/>
      </w:r>
      <w:r>
        <w:t xml:space="preserve">   </w:t>
      </w:r>
      <w:r w:rsidR="00C4088D" w:rsidRPr="00C4088D">
        <w:rPr>
          <w:rStyle w:val="TopicsNotApplicabletoMostClientsChar"/>
          <w:noProof/>
        </w:rPr>
        <w:drawing>
          <wp:inline distT="0" distB="0" distL="0" distR="0" wp14:anchorId="47140BA5" wp14:editId="47140BA6">
            <wp:extent cx="182896" cy="207282"/>
            <wp:effectExtent l="0" t="0" r="762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00133DB1" w:rsidRPr="00C4088D">
        <w:rPr>
          <w:rStyle w:val="TopicsNotApplicabletoMostClientsChar"/>
        </w:rPr>
        <w:t xml:space="preserve"> </w:t>
      </w:r>
      <w:proofErr w:type="gramStart"/>
      <w:r>
        <w:rPr>
          <w:rStyle w:val="TopicsNotApplicabletoMostClientsChar"/>
        </w:rPr>
        <w:t>Yes</w:t>
      </w:r>
      <w:proofErr w:type="gramEnd"/>
      <w:r>
        <w:rPr>
          <w:rStyle w:val="TopicsNotApplicabletoMostClientsChar"/>
        </w:rPr>
        <w:t xml:space="preserve"> is recommended</w:t>
      </w:r>
    </w:p>
    <w:p w14:paraId="34B6D9F2" w14:textId="70C9A660" w:rsidR="002F25F6" w:rsidRDefault="00133DB1" w:rsidP="002F25F6">
      <w:r>
        <w:t xml:space="preserve">However, it may be not be possible for some clients to send athenaNet’s </w:t>
      </w:r>
      <w:r w:rsidR="006720E2">
        <w:t>global values</w:t>
      </w:r>
      <w:r>
        <w:t xml:space="preserve">. In these cases, the client must manually create and permanently maintain interface mappings that link their foreign codes to the ones that exist in athenaNet. </w:t>
      </w:r>
      <w:r w:rsidR="002F25F6">
        <w:rPr>
          <w:rFonts w:eastAsia="MS Gothic"/>
          <w:color w:val="FF0000"/>
        </w:rPr>
        <w:t xml:space="preserve">  </w:t>
      </w:r>
      <w:r w:rsidR="00FB30E0">
        <w:rPr>
          <w:rFonts w:eastAsia="MS Gothic"/>
          <w:noProof/>
          <w:color w:val="863375" w:themeColor="accent5"/>
        </w:rPr>
        <w:drawing>
          <wp:inline distT="0" distB="0" distL="0" distR="0" wp14:anchorId="0300AC49" wp14:editId="6E36C4E8">
            <wp:extent cx="182896" cy="170703"/>
            <wp:effectExtent l="0" t="0" r="762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moneysmall.png"/>
                    <pic:cNvPicPr/>
                  </pic:nvPicPr>
                  <pic:blipFill>
                    <a:blip r:embed="rId15">
                      <a:extLst>
                        <a:ext uri="{28A0092B-C50C-407E-A947-70E740481C1C}">
                          <a14:useLocalDpi xmlns:a14="http://schemas.microsoft.com/office/drawing/2010/main" val="0"/>
                        </a:ext>
                      </a:extLst>
                    </a:blip>
                    <a:stretch>
                      <a:fillRect/>
                    </a:stretch>
                  </pic:blipFill>
                  <pic:spPr>
                    <a:xfrm>
                      <a:off x="0" y="0"/>
                      <a:ext cx="182896" cy="170703"/>
                    </a:xfrm>
                    <a:prstGeom prst="rect">
                      <a:avLst/>
                    </a:prstGeom>
                  </pic:spPr>
                </pic:pic>
              </a:graphicData>
            </a:graphic>
          </wp:inline>
        </w:drawing>
      </w:r>
      <w:r w:rsidR="002F25F6" w:rsidRPr="00103621">
        <w:rPr>
          <w:rFonts w:eastAsia="MS Gothic"/>
          <w:color w:val="863375" w:themeColor="accent5"/>
        </w:rPr>
        <w:t xml:space="preserve"> Custom </w:t>
      </w:r>
      <w:r w:rsidR="002F25F6">
        <w:rPr>
          <w:rFonts w:eastAsia="MS Gothic"/>
          <w:color w:val="863375" w:themeColor="accent5"/>
        </w:rPr>
        <w:t>mappings may incur additional cost</w:t>
      </w:r>
      <w:r w:rsidR="002F25F6">
        <w:t xml:space="preserve"> </w:t>
      </w:r>
    </w:p>
    <w:p w14:paraId="71F56DDB" w14:textId="77777777" w:rsidR="00673688" w:rsidRDefault="00133DB1" w:rsidP="00133DB1">
      <w:r>
        <w:t xml:space="preserve">For each item in the table below, you are stating that the selected data element requires a custom, non-standard mapping. </w:t>
      </w:r>
    </w:p>
    <w:p w14:paraId="47140AD0" w14:textId="721CE952" w:rsidR="00133DB1" w:rsidRDefault="00673688" w:rsidP="00133DB1">
      <w:r>
        <w:t>To complete</w:t>
      </w:r>
      <w:r w:rsidR="00133DB1">
        <w:t xml:space="preserve"> scoping, the client or vendor </w:t>
      </w:r>
      <w:r>
        <w:t>is required to</w:t>
      </w:r>
      <w:r w:rsidR="00133DB1">
        <w:t xml:space="preserve"> create in Excel a list of custom values to be mapped during implementation and provide it to your Interface Project Manager for verification and review. During the build phase of the project, the client will create these mappings based on this list provided.</w:t>
      </w:r>
    </w:p>
    <w:p w14:paraId="47140AD1" w14:textId="77777777" w:rsidR="00133DB1" w:rsidRDefault="00133DB1" w:rsidP="00133DB1">
      <w:r>
        <w:t xml:space="preserve">For example, if language is selected in the table below, the athenahealth Interface Project Manager is expecting a list containing all available language codes and descriptions in the external system for review. In the build phase, the client will map each of these external codes to the corresponding athenaNet codes.  </w:t>
      </w:r>
    </w:p>
    <w:tbl>
      <w:tblPr>
        <w:tblStyle w:val="ISQTable-New0"/>
        <w:tblW w:w="10998" w:type="dxa"/>
        <w:tblLayout w:type="fixed"/>
        <w:tblLook w:val="0420" w:firstRow="1" w:lastRow="0" w:firstColumn="0" w:lastColumn="0" w:noHBand="0" w:noVBand="1"/>
      </w:tblPr>
      <w:tblGrid>
        <w:gridCol w:w="1105"/>
        <w:gridCol w:w="4140"/>
        <w:gridCol w:w="2603"/>
        <w:gridCol w:w="3150"/>
      </w:tblGrid>
      <w:tr w:rsidR="00DF7EE7" w:rsidRPr="006B741F" w14:paraId="11AFE523" w14:textId="77777777" w:rsidTr="00011CE0">
        <w:trPr>
          <w:cnfStyle w:val="100000000000" w:firstRow="1" w:lastRow="0" w:firstColumn="0" w:lastColumn="0" w:oddVBand="0" w:evenVBand="0" w:oddHBand="0" w:evenHBand="0" w:firstRowFirstColumn="0" w:firstRowLastColumn="0" w:lastRowFirstColumn="0" w:lastRowLastColumn="0"/>
        </w:trPr>
        <w:tc>
          <w:tcPr>
            <w:tcW w:w="1105" w:type="dxa"/>
          </w:tcPr>
          <w:p w14:paraId="1D8D3BA7" w14:textId="35B3F90B" w:rsidR="00FE2E10" w:rsidRPr="006B741F" w:rsidRDefault="00FE2E10" w:rsidP="00836E3D">
            <w:r w:rsidRPr="006B741F">
              <w:t>Custom Mapping Required</w:t>
            </w:r>
          </w:p>
        </w:tc>
        <w:tc>
          <w:tcPr>
            <w:tcW w:w="4140" w:type="dxa"/>
          </w:tcPr>
          <w:p w14:paraId="433E71F6" w14:textId="5B105B59" w:rsidR="00FE2E10" w:rsidRPr="006B741F" w:rsidRDefault="00FE2E10" w:rsidP="00836E3D">
            <w:r w:rsidRPr="006B741F">
              <w:t>Data Element</w:t>
            </w:r>
          </w:p>
        </w:tc>
        <w:tc>
          <w:tcPr>
            <w:tcW w:w="2603" w:type="dxa"/>
          </w:tcPr>
          <w:p w14:paraId="4DA6B12D" w14:textId="77777777" w:rsidR="00FE2E10" w:rsidRPr="006B741F" w:rsidRDefault="00FE2E10" w:rsidP="00836E3D">
            <w:r w:rsidRPr="006B741F">
              <w:t>Default HL7 Field</w:t>
            </w:r>
          </w:p>
        </w:tc>
        <w:tc>
          <w:tcPr>
            <w:tcW w:w="3150" w:type="dxa"/>
          </w:tcPr>
          <w:p w14:paraId="6F4DAB42" w14:textId="1E12BBE0" w:rsidR="00FE2E10" w:rsidRPr="006B741F" w:rsidRDefault="00FE2E10" w:rsidP="00836E3D">
            <w:r>
              <w:t>HL7 Field Override</w:t>
            </w:r>
          </w:p>
        </w:tc>
      </w:tr>
      <w:tr w:rsidR="00DF7EE7" w:rsidRPr="001B5985" w14:paraId="6EB9E11B" w14:textId="77777777" w:rsidTr="00011CE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105" w:type="dxa"/>
          </w:tcPr>
          <w:p w14:paraId="10453190" w14:textId="5465DFDB" w:rsidR="00FE2E10" w:rsidRPr="006B741F" w:rsidRDefault="00FE2E10" w:rsidP="00836E3D">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4140" w:type="dxa"/>
          </w:tcPr>
          <w:p w14:paraId="23F6213F" w14:textId="4E3632BC" w:rsidR="00FE2E10" w:rsidRPr="006B741F" w:rsidRDefault="00FE2E10" w:rsidP="00836E3D">
            <w:r w:rsidRPr="006B741F">
              <w:t>Sex</w:t>
            </w:r>
          </w:p>
        </w:tc>
        <w:tc>
          <w:tcPr>
            <w:tcW w:w="2603" w:type="dxa"/>
          </w:tcPr>
          <w:p w14:paraId="346623D6" w14:textId="77777777" w:rsidR="00FE2E10" w:rsidRPr="006B741F" w:rsidRDefault="00FE2E10" w:rsidP="00836E3D">
            <w:r w:rsidRPr="006B741F">
              <w:t>PID.8</w:t>
            </w:r>
          </w:p>
        </w:tc>
        <w:tc>
          <w:tcPr>
            <w:tcW w:w="3150" w:type="dxa"/>
          </w:tcPr>
          <w:p w14:paraId="4D1D0E49" w14:textId="617573D3" w:rsidR="00FE2E10" w:rsidRPr="009A1471" w:rsidRDefault="00FE2E10" w:rsidP="00836E3D">
            <w:r w:rsidRPr="00B9395F">
              <w:fldChar w:fldCharType="begin">
                <w:ffData>
                  <w:name w:val="Text2"/>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DF7EE7" w:rsidRPr="001B5985" w14:paraId="7D042100" w14:textId="77777777" w:rsidTr="00011CE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105" w:type="dxa"/>
          </w:tcPr>
          <w:p w14:paraId="79080B46" w14:textId="6349ABA0" w:rsidR="00FE2E10" w:rsidRPr="006B741F" w:rsidRDefault="00FE2E10" w:rsidP="00836E3D">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4140" w:type="dxa"/>
          </w:tcPr>
          <w:p w14:paraId="6BFDB9CC" w14:textId="498B1DEE" w:rsidR="00FE2E10" w:rsidRPr="006B741F" w:rsidRDefault="00FE2E10" w:rsidP="00836E3D">
            <w:r w:rsidRPr="006B741F">
              <w:t>Race</w:t>
            </w:r>
          </w:p>
        </w:tc>
        <w:tc>
          <w:tcPr>
            <w:tcW w:w="2603" w:type="dxa"/>
          </w:tcPr>
          <w:p w14:paraId="7FCDC403" w14:textId="77777777" w:rsidR="00FE2E10" w:rsidRPr="006B741F" w:rsidRDefault="00FE2E10" w:rsidP="00836E3D">
            <w:r w:rsidRPr="006B741F">
              <w:t>PID.10</w:t>
            </w:r>
          </w:p>
        </w:tc>
        <w:tc>
          <w:tcPr>
            <w:tcW w:w="3150" w:type="dxa"/>
          </w:tcPr>
          <w:p w14:paraId="6B24C771" w14:textId="71E95631" w:rsidR="00FE2E10" w:rsidRPr="009A1471" w:rsidRDefault="00FE2E10" w:rsidP="00836E3D">
            <w:r w:rsidRPr="00B9395F">
              <w:fldChar w:fldCharType="begin">
                <w:ffData>
                  <w:name w:val="Text2"/>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DF7EE7" w:rsidRPr="001B5985" w14:paraId="02E9DBEB" w14:textId="77777777" w:rsidTr="00011CE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105" w:type="dxa"/>
          </w:tcPr>
          <w:p w14:paraId="1AFEAC5C" w14:textId="1C49F584" w:rsidR="00FE2E10" w:rsidRPr="006B741F" w:rsidRDefault="00FE2E10" w:rsidP="00836E3D">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4140" w:type="dxa"/>
          </w:tcPr>
          <w:p w14:paraId="2272ECDF" w14:textId="44A57823" w:rsidR="00FE2E10" w:rsidRPr="006B741F" w:rsidRDefault="00FE2E10" w:rsidP="00836E3D">
            <w:r w:rsidRPr="006B741F">
              <w:t>Country</w:t>
            </w:r>
          </w:p>
        </w:tc>
        <w:tc>
          <w:tcPr>
            <w:tcW w:w="2603" w:type="dxa"/>
          </w:tcPr>
          <w:p w14:paraId="2DF5E1D5" w14:textId="77777777" w:rsidR="00FE2E10" w:rsidRPr="006B741F" w:rsidRDefault="00FE2E10" w:rsidP="00836E3D">
            <w:r w:rsidRPr="006B741F">
              <w:t>PID.12</w:t>
            </w:r>
          </w:p>
        </w:tc>
        <w:tc>
          <w:tcPr>
            <w:tcW w:w="3150" w:type="dxa"/>
          </w:tcPr>
          <w:p w14:paraId="1962EB4E" w14:textId="1F9C8F43" w:rsidR="00FE2E10" w:rsidRPr="009A1471" w:rsidRDefault="00FE2E10" w:rsidP="00836E3D">
            <w:r w:rsidRPr="00B9395F">
              <w:fldChar w:fldCharType="begin">
                <w:ffData>
                  <w:name w:val="Text2"/>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DF7EE7" w:rsidRPr="006B741F" w14:paraId="707899A8" w14:textId="77777777" w:rsidTr="00011CE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105" w:type="dxa"/>
          </w:tcPr>
          <w:p w14:paraId="70B0D87C" w14:textId="5C5C7B01" w:rsidR="00FE2E10" w:rsidRPr="006B741F" w:rsidRDefault="00FE2E10" w:rsidP="00836E3D">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4140" w:type="dxa"/>
          </w:tcPr>
          <w:p w14:paraId="60A66BE9" w14:textId="37271080" w:rsidR="00FE2E10" w:rsidRPr="006B741F" w:rsidRDefault="00FE2E10" w:rsidP="00836E3D">
            <w:r w:rsidRPr="006B741F">
              <w:t>Language</w:t>
            </w:r>
          </w:p>
        </w:tc>
        <w:tc>
          <w:tcPr>
            <w:tcW w:w="2603" w:type="dxa"/>
          </w:tcPr>
          <w:p w14:paraId="6B86A38F" w14:textId="77777777" w:rsidR="00FE2E10" w:rsidRPr="006B741F" w:rsidRDefault="00FE2E10" w:rsidP="00836E3D">
            <w:r w:rsidRPr="006B741F">
              <w:t>PID.15</w:t>
            </w:r>
          </w:p>
        </w:tc>
        <w:tc>
          <w:tcPr>
            <w:tcW w:w="3150" w:type="dxa"/>
          </w:tcPr>
          <w:p w14:paraId="007A576D" w14:textId="5430C1C0" w:rsidR="00FE2E10" w:rsidRPr="009A1471" w:rsidRDefault="00FE2E10" w:rsidP="00836E3D">
            <w:r w:rsidRPr="00B9395F">
              <w:fldChar w:fldCharType="begin">
                <w:ffData>
                  <w:name w:val="Text2"/>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DF7EE7" w:rsidRPr="001B5985" w14:paraId="168969A0" w14:textId="77777777" w:rsidTr="00011CE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105" w:type="dxa"/>
          </w:tcPr>
          <w:p w14:paraId="58DC77F6" w14:textId="62E7BC17" w:rsidR="00FE2E10" w:rsidRPr="006B741F" w:rsidRDefault="00FE2E10" w:rsidP="00836E3D">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4140" w:type="dxa"/>
          </w:tcPr>
          <w:p w14:paraId="5DABB08D" w14:textId="4B6E1305" w:rsidR="00FE2E10" w:rsidRPr="006B741F" w:rsidRDefault="00FE2E10" w:rsidP="00836E3D">
            <w:r w:rsidRPr="006B741F">
              <w:t>Marital Status</w:t>
            </w:r>
          </w:p>
        </w:tc>
        <w:tc>
          <w:tcPr>
            <w:tcW w:w="2603" w:type="dxa"/>
          </w:tcPr>
          <w:p w14:paraId="1EA0F375" w14:textId="77777777" w:rsidR="00FE2E10" w:rsidRPr="006B741F" w:rsidRDefault="00FE2E10" w:rsidP="00836E3D">
            <w:r w:rsidRPr="006B741F">
              <w:t>PID.16</w:t>
            </w:r>
          </w:p>
        </w:tc>
        <w:tc>
          <w:tcPr>
            <w:tcW w:w="3150" w:type="dxa"/>
          </w:tcPr>
          <w:p w14:paraId="1F764031" w14:textId="6D85B65E" w:rsidR="00FE2E10" w:rsidRPr="009A1471" w:rsidRDefault="00FE2E10" w:rsidP="00836E3D">
            <w:r w:rsidRPr="00B9395F">
              <w:fldChar w:fldCharType="begin">
                <w:ffData>
                  <w:name w:val="Text2"/>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DF7EE7" w:rsidRPr="006B741F" w14:paraId="48C8A2D8" w14:textId="77777777" w:rsidTr="00011CE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105" w:type="dxa"/>
          </w:tcPr>
          <w:p w14:paraId="33619D77" w14:textId="6F279951" w:rsidR="00FE2E10" w:rsidRPr="006B741F" w:rsidRDefault="00FE2E10" w:rsidP="00836E3D">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4140" w:type="dxa"/>
          </w:tcPr>
          <w:p w14:paraId="30A5E017" w14:textId="1CF30DB5" w:rsidR="00FE2E10" w:rsidRPr="006B741F" w:rsidRDefault="00FE2E10" w:rsidP="00836E3D">
            <w:r w:rsidRPr="006B741F">
              <w:t>Ethnicity</w:t>
            </w:r>
          </w:p>
        </w:tc>
        <w:tc>
          <w:tcPr>
            <w:tcW w:w="2603" w:type="dxa"/>
          </w:tcPr>
          <w:p w14:paraId="66929856" w14:textId="77777777" w:rsidR="00FE2E10" w:rsidRPr="006B741F" w:rsidRDefault="00FE2E10" w:rsidP="00836E3D">
            <w:r w:rsidRPr="006B741F">
              <w:t>PID.22</w:t>
            </w:r>
          </w:p>
        </w:tc>
        <w:tc>
          <w:tcPr>
            <w:tcW w:w="3150" w:type="dxa"/>
          </w:tcPr>
          <w:p w14:paraId="74890D1A" w14:textId="3DB22943" w:rsidR="00FE2E10" w:rsidRPr="009A1471" w:rsidRDefault="00FE2E10" w:rsidP="00836E3D">
            <w:r w:rsidRPr="00B9395F">
              <w:fldChar w:fldCharType="begin">
                <w:ffData>
                  <w:name w:val="Text2"/>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DF7EE7" w:rsidRPr="001B5985" w14:paraId="6B6C36D0" w14:textId="77777777" w:rsidTr="00011CE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105" w:type="dxa"/>
          </w:tcPr>
          <w:p w14:paraId="0C3B590E" w14:textId="5D31A5E5" w:rsidR="00FE2E10" w:rsidRPr="006B741F" w:rsidRDefault="00FE2E10" w:rsidP="00836E3D">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4140" w:type="dxa"/>
          </w:tcPr>
          <w:p w14:paraId="541C10CF" w14:textId="42E2A75C" w:rsidR="00FE2E10" w:rsidRPr="006B741F" w:rsidRDefault="00FE2E10" w:rsidP="00836E3D">
            <w:r w:rsidRPr="006B741F">
              <w:t>Department</w:t>
            </w:r>
          </w:p>
        </w:tc>
        <w:tc>
          <w:tcPr>
            <w:tcW w:w="2603" w:type="dxa"/>
          </w:tcPr>
          <w:p w14:paraId="53BDB4F5" w14:textId="45BA3915" w:rsidR="00FE2E10" w:rsidRPr="006B741F" w:rsidRDefault="00FE2E10" w:rsidP="00836E3D">
            <w:r w:rsidRPr="006B741F">
              <w:t>PV1.3</w:t>
            </w:r>
            <w:r w:rsidR="00782C41">
              <w:t>.1</w:t>
            </w:r>
            <w:r w:rsidR="00D77211">
              <w:t xml:space="preserve">, FT1.16 </w:t>
            </w:r>
            <w:r w:rsidR="00D77211" w:rsidRPr="00EE0FA5">
              <w:rPr>
                <w:b w:val="0"/>
              </w:rPr>
              <w:t>or</w:t>
            </w:r>
            <w:r w:rsidR="00D77211">
              <w:t xml:space="preserve"> FT1.13</w:t>
            </w:r>
          </w:p>
        </w:tc>
        <w:tc>
          <w:tcPr>
            <w:tcW w:w="3150" w:type="dxa"/>
          </w:tcPr>
          <w:p w14:paraId="722E0B16" w14:textId="07EC7116" w:rsidR="00FE2E10" w:rsidRPr="009A1471" w:rsidRDefault="00FE2E10" w:rsidP="00836E3D">
            <w:r>
              <w:t xml:space="preserve">Defined in Section </w:t>
            </w:r>
            <w:r>
              <w:fldChar w:fldCharType="begin"/>
            </w:r>
            <w:r>
              <w:instrText xml:space="preserve"> REF _Ref408580090 \r \h </w:instrText>
            </w:r>
            <w:r>
              <w:fldChar w:fldCharType="separate"/>
            </w:r>
            <w:r w:rsidR="00F66B27">
              <w:t>7.2.1</w:t>
            </w:r>
            <w:r>
              <w:fldChar w:fldCharType="end"/>
            </w:r>
          </w:p>
        </w:tc>
      </w:tr>
      <w:tr w:rsidR="00DF7EE7" w:rsidRPr="006B741F" w14:paraId="43185B50" w14:textId="77777777" w:rsidTr="00011CE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105" w:type="dxa"/>
          </w:tcPr>
          <w:p w14:paraId="73C506BB" w14:textId="54B62A91" w:rsidR="00FE2E10" w:rsidRPr="006B741F" w:rsidRDefault="00FE2E10" w:rsidP="00836E3D">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4140" w:type="dxa"/>
          </w:tcPr>
          <w:p w14:paraId="317FB217" w14:textId="5BD41F63" w:rsidR="00FE2E10" w:rsidRPr="006B741F" w:rsidRDefault="00FE2E10" w:rsidP="00836E3D">
            <w:r w:rsidRPr="006B741F">
              <w:t>Provider</w:t>
            </w:r>
            <w:r>
              <w:t xml:space="preserve"> </w:t>
            </w:r>
            <w:r w:rsidRPr="00DF7EE7">
              <w:rPr>
                <w:b w:val="0"/>
                <w:sz w:val="16"/>
              </w:rPr>
              <w:t>(athenaNet Provider ID or NPI preferred)</w:t>
            </w:r>
          </w:p>
        </w:tc>
        <w:tc>
          <w:tcPr>
            <w:tcW w:w="2603" w:type="dxa"/>
          </w:tcPr>
          <w:p w14:paraId="0ADFDED2" w14:textId="4EEB7721" w:rsidR="00FE2E10" w:rsidRPr="006B741F" w:rsidRDefault="00FE2E10" w:rsidP="00836E3D">
            <w:r w:rsidRPr="006B741F">
              <w:t>PV1.7</w:t>
            </w:r>
            <w:r w:rsidR="00D77211">
              <w:t xml:space="preserve">, FT1.20 </w:t>
            </w:r>
            <w:r w:rsidR="00D77211" w:rsidRPr="00EE0FA5">
              <w:rPr>
                <w:b w:val="0"/>
              </w:rPr>
              <w:t>and</w:t>
            </w:r>
            <w:r w:rsidR="00D77211">
              <w:t xml:space="preserve"> FT1.21</w:t>
            </w:r>
          </w:p>
        </w:tc>
        <w:tc>
          <w:tcPr>
            <w:tcW w:w="3150" w:type="dxa"/>
          </w:tcPr>
          <w:p w14:paraId="7BECB63E" w14:textId="07E00410" w:rsidR="00FE2E10" w:rsidRPr="009A1471" w:rsidRDefault="00FE2E10" w:rsidP="00836E3D">
            <w:r>
              <w:t xml:space="preserve">Defined in Section </w:t>
            </w:r>
            <w:r>
              <w:fldChar w:fldCharType="begin"/>
            </w:r>
            <w:r>
              <w:instrText xml:space="preserve"> REF _Ref408580090 \r \h </w:instrText>
            </w:r>
            <w:r>
              <w:fldChar w:fldCharType="separate"/>
            </w:r>
            <w:r w:rsidR="00F66B27">
              <w:t>7.2.1</w:t>
            </w:r>
            <w:r>
              <w:fldChar w:fldCharType="end"/>
            </w:r>
          </w:p>
        </w:tc>
      </w:tr>
      <w:tr w:rsidR="00DF7EE7" w:rsidRPr="001B5985" w14:paraId="30C8B8F3" w14:textId="77777777" w:rsidTr="00011CE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105" w:type="dxa"/>
          </w:tcPr>
          <w:p w14:paraId="65954D88" w14:textId="6B8BD77D" w:rsidR="00FE2E10" w:rsidRPr="006B741F" w:rsidRDefault="00FE2E10" w:rsidP="00836E3D">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4140" w:type="dxa"/>
          </w:tcPr>
          <w:p w14:paraId="1873F065" w14:textId="68A0381B" w:rsidR="00FE2E10" w:rsidRPr="006B741F" w:rsidRDefault="00FE2E10" w:rsidP="00836E3D">
            <w:r w:rsidRPr="006B741F">
              <w:t>In</w:t>
            </w:r>
            <w:r>
              <w:t>surance Plan</w:t>
            </w:r>
          </w:p>
        </w:tc>
        <w:tc>
          <w:tcPr>
            <w:tcW w:w="2603" w:type="dxa"/>
          </w:tcPr>
          <w:p w14:paraId="32DA0E7C" w14:textId="43F9C5AC" w:rsidR="00FE2E10" w:rsidRPr="006B741F" w:rsidRDefault="00FE2E10" w:rsidP="00011CE0">
            <w:r w:rsidRPr="006B741F">
              <w:t>IN1.2</w:t>
            </w:r>
            <w:r w:rsidR="00011CE0">
              <w:t>+</w:t>
            </w:r>
            <w:r>
              <w:t xml:space="preserve">IN1.4+IN1.5 </w:t>
            </w:r>
            <w:r w:rsidRPr="007D4A5A">
              <w:rPr>
                <w:b w:val="0"/>
              </w:rPr>
              <w:t>or</w:t>
            </w:r>
            <w:r>
              <w:t xml:space="preserve"> IN1.2</w:t>
            </w:r>
          </w:p>
        </w:tc>
        <w:tc>
          <w:tcPr>
            <w:tcW w:w="3150" w:type="dxa"/>
          </w:tcPr>
          <w:p w14:paraId="7B2E0D7F" w14:textId="6A236BE4" w:rsidR="00FE2E10" w:rsidRPr="009A1471" w:rsidRDefault="00FE2E10" w:rsidP="00FE2E10">
            <w:r>
              <w:t xml:space="preserve">Defined in Section </w:t>
            </w:r>
            <w:r>
              <w:fldChar w:fldCharType="begin"/>
            </w:r>
            <w:r>
              <w:instrText xml:space="preserve"> REF _Ref408580213 \r \h </w:instrText>
            </w:r>
            <w:r>
              <w:fldChar w:fldCharType="separate"/>
            </w:r>
            <w:r w:rsidR="00F66B27">
              <w:t>7.1.1</w:t>
            </w:r>
            <w:r>
              <w:fldChar w:fldCharType="end"/>
            </w:r>
            <w:r>
              <w:t xml:space="preserve"> or </w:t>
            </w:r>
            <w:r>
              <w:fldChar w:fldCharType="begin"/>
            </w:r>
            <w:r>
              <w:instrText xml:space="preserve"> REF _Ref408580226 \r \h </w:instrText>
            </w:r>
            <w:r>
              <w:fldChar w:fldCharType="separate"/>
            </w:r>
            <w:r w:rsidR="00F66B27">
              <w:t>7.3.3.2</w:t>
            </w:r>
            <w:r>
              <w:fldChar w:fldCharType="end"/>
            </w:r>
          </w:p>
        </w:tc>
      </w:tr>
      <w:tr w:rsidR="00DF7EE7" w:rsidRPr="001B5985" w14:paraId="4F386865" w14:textId="77777777" w:rsidTr="00011CE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105" w:type="dxa"/>
          </w:tcPr>
          <w:p w14:paraId="55AF3308" w14:textId="6ED6B5F1" w:rsidR="00FE2E10" w:rsidRPr="006B741F" w:rsidRDefault="00FE2E10" w:rsidP="00836E3D">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4140" w:type="dxa"/>
          </w:tcPr>
          <w:p w14:paraId="1F6C06D7" w14:textId="2BCC3F90" w:rsidR="00FE2E10" w:rsidRPr="006B741F" w:rsidRDefault="00FE2E10" w:rsidP="00836E3D">
            <w:r w:rsidRPr="006B741F">
              <w:t>Patient’s Relationship to Policy Holder</w:t>
            </w:r>
          </w:p>
        </w:tc>
        <w:tc>
          <w:tcPr>
            <w:tcW w:w="2603" w:type="dxa"/>
          </w:tcPr>
          <w:p w14:paraId="0E4F214D" w14:textId="77777777" w:rsidR="00FE2E10" w:rsidRPr="006B741F" w:rsidRDefault="00FE2E10" w:rsidP="00836E3D">
            <w:r w:rsidRPr="006B741F">
              <w:t>IN1.17</w:t>
            </w:r>
          </w:p>
        </w:tc>
        <w:tc>
          <w:tcPr>
            <w:tcW w:w="3150" w:type="dxa"/>
          </w:tcPr>
          <w:p w14:paraId="55523E99" w14:textId="7E330753" w:rsidR="00FE2E10" w:rsidRPr="009A1471" w:rsidRDefault="00FE2E10" w:rsidP="00836E3D">
            <w:r>
              <w:t xml:space="preserve">Defined in Section </w:t>
            </w:r>
            <w:r>
              <w:fldChar w:fldCharType="begin"/>
            </w:r>
            <w:r>
              <w:instrText xml:space="preserve"> REF _Ref408580213 \r \h </w:instrText>
            </w:r>
            <w:r>
              <w:fldChar w:fldCharType="separate"/>
            </w:r>
            <w:r w:rsidR="00F66B27">
              <w:t>7.1.1</w:t>
            </w:r>
            <w:r>
              <w:fldChar w:fldCharType="end"/>
            </w:r>
            <w:r>
              <w:t xml:space="preserve"> or </w:t>
            </w:r>
            <w:r>
              <w:fldChar w:fldCharType="begin"/>
            </w:r>
            <w:r>
              <w:instrText xml:space="preserve"> REF _Ref408580226 \r \h </w:instrText>
            </w:r>
            <w:r>
              <w:fldChar w:fldCharType="separate"/>
            </w:r>
            <w:r w:rsidR="00F66B27">
              <w:t>7.3.3.2</w:t>
            </w:r>
            <w:r>
              <w:fldChar w:fldCharType="end"/>
            </w:r>
          </w:p>
        </w:tc>
      </w:tr>
      <w:tr w:rsidR="00DF7EE7" w:rsidRPr="006B741F" w14:paraId="688D084E" w14:textId="77777777" w:rsidTr="00011CE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105" w:type="dxa"/>
          </w:tcPr>
          <w:p w14:paraId="2FEBC773" w14:textId="3E0ECF2B" w:rsidR="00FE2E10" w:rsidRPr="006B741F" w:rsidRDefault="00FE2E10" w:rsidP="00836E3D">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4140" w:type="dxa"/>
          </w:tcPr>
          <w:p w14:paraId="4209CB59" w14:textId="3D458AD4" w:rsidR="00FE2E10" w:rsidRPr="006B741F" w:rsidRDefault="00FE2E10" w:rsidP="00836E3D">
            <w:r w:rsidRPr="006B741F">
              <w:t>Patient’s Relationship to Guarantor</w:t>
            </w:r>
          </w:p>
        </w:tc>
        <w:tc>
          <w:tcPr>
            <w:tcW w:w="2603" w:type="dxa"/>
          </w:tcPr>
          <w:p w14:paraId="0CCAFB50" w14:textId="77777777" w:rsidR="00FE2E10" w:rsidRPr="006B741F" w:rsidRDefault="00FE2E10" w:rsidP="00836E3D">
            <w:r w:rsidRPr="006B741F">
              <w:t>GT1.11</w:t>
            </w:r>
          </w:p>
        </w:tc>
        <w:tc>
          <w:tcPr>
            <w:tcW w:w="3150" w:type="dxa"/>
          </w:tcPr>
          <w:p w14:paraId="4A20D4B5" w14:textId="624A9339" w:rsidR="00FE2E10" w:rsidRPr="009A1471" w:rsidRDefault="00DF7EE7" w:rsidP="00836E3D">
            <w:r w:rsidRPr="00B9395F">
              <w:fldChar w:fldCharType="begin">
                <w:ffData>
                  <w:name w:val="Text2"/>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DF7EE7" w:rsidRPr="006B741F" w14:paraId="188DBA59" w14:textId="77777777" w:rsidTr="00011CE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105" w:type="dxa"/>
          </w:tcPr>
          <w:p w14:paraId="15EA0E34" w14:textId="592E7EC2" w:rsidR="00FE2E10" w:rsidRPr="006B741F" w:rsidRDefault="00FE2E10" w:rsidP="00836E3D">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4140" w:type="dxa"/>
          </w:tcPr>
          <w:p w14:paraId="05848F67" w14:textId="034F57DB" w:rsidR="00FE2E10" w:rsidRPr="006B741F" w:rsidRDefault="00FE2E10" w:rsidP="00836E3D">
            <w:r w:rsidRPr="006B741F">
              <w:t>Relationship to Next of Kin</w:t>
            </w:r>
          </w:p>
        </w:tc>
        <w:tc>
          <w:tcPr>
            <w:tcW w:w="2603" w:type="dxa"/>
          </w:tcPr>
          <w:p w14:paraId="497E0795" w14:textId="77777777" w:rsidR="00FE2E10" w:rsidRPr="006B741F" w:rsidRDefault="00FE2E10" w:rsidP="00836E3D">
            <w:r w:rsidRPr="006B741F">
              <w:t>NK1.3</w:t>
            </w:r>
          </w:p>
        </w:tc>
        <w:tc>
          <w:tcPr>
            <w:tcW w:w="3150" w:type="dxa"/>
          </w:tcPr>
          <w:p w14:paraId="284FCD8F" w14:textId="61FEE312" w:rsidR="00FE2E10" w:rsidRPr="009A1471" w:rsidRDefault="00DF7EE7" w:rsidP="00836E3D">
            <w:r w:rsidRPr="00B9395F">
              <w:fldChar w:fldCharType="begin">
                <w:ffData>
                  <w:name w:val="Text2"/>
                  <w:enabled/>
                  <w:calcOnExit w:val="0"/>
                  <w:textInput/>
                </w:ffData>
              </w:fldChar>
            </w:r>
            <w:r w:rsidRPr="00B9395F">
              <w:instrText xml:space="preserve"> FORMTEXT </w:instrText>
            </w:r>
            <w:r w:rsidRPr="00B9395F">
              <w:fldChar w:fldCharType="separate"/>
            </w:r>
            <w:r w:rsidR="00F66B27">
              <w:rPr>
                <w:noProof/>
              </w:rPr>
              <w:t> </w:t>
            </w:r>
            <w:r w:rsidR="00F66B27">
              <w:rPr>
                <w:noProof/>
              </w:rPr>
              <w:t> </w:t>
            </w:r>
            <w:r w:rsidR="00F66B27">
              <w:rPr>
                <w:noProof/>
              </w:rPr>
              <w:t> </w:t>
            </w:r>
            <w:r w:rsidR="00F66B27">
              <w:rPr>
                <w:noProof/>
              </w:rPr>
              <w:t> </w:t>
            </w:r>
            <w:r w:rsidR="00F66B27">
              <w:rPr>
                <w:noProof/>
              </w:rPr>
              <w:t> </w:t>
            </w:r>
            <w:r w:rsidRPr="00B9395F">
              <w:fldChar w:fldCharType="end"/>
            </w:r>
          </w:p>
        </w:tc>
      </w:tr>
      <w:tr w:rsidR="00DF7EE7" w:rsidRPr="001B5985" w14:paraId="25FF9458" w14:textId="77777777" w:rsidTr="00011CE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105" w:type="dxa"/>
          </w:tcPr>
          <w:p w14:paraId="728EFDF6" w14:textId="67C1C605" w:rsidR="00FE2E10" w:rsidRPr="006B741F" w:rsidRDefault="00FE2E10" w:rsidP="00836E3D">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4140" w:type="dxa"/>
          </w:tcPr>
          <w:p w14:paraId="1032B92F" w14:textId="4F2FA9B9" w:rsidR="00FE2E10" w:rsidRPr="006B741F" w:rsidRDefault="00FE2E10" w:rsidP="00836E3D">
            <w:r w:rsidRPr="006B741F">
              <w:t>Appointment Cancellation Reason</w:t>
            </w:r>
          </w:p>
        </w:tc>
        <w:tc>
          <w:tcPr>
            <w:tcW w:w="2603" w:type="dxa"/>
          </w:tcPr>
          <w:p w14:paraId="04F6F32E" w14:textId="77777777" w:rsidR="00FE2E10" w:rsidRPr="006B741F" w:rsidRDefault="00FE2E10" w:rsidP="00836E3D">
            <w:r w:rsidRPr="006B741F">
              <w:t>SCH.6</w:t>
            </w:r>
          </w:p>
        </w:tc>
        <w:tc>
          <w:tcPr>
            <w:tcW w:w="3150" w:type="dxa"/>
          </w:tcPr>
          <w:p w14:paraId="5D5BCE20" w14:textId="2F2AF501" w:rsidR="00FE2E10" w:rsidRPr="009A1471" w:rsidRDefault="00DF7EE7" w:rsidP="00836E3D">
            <w:r>
              <w:t xml:space="preserve">Defined in Section </w:t>
            </w:r>
            <w:r>
              <w:fldChar w:fldCharType="begin"/>
            </w:r>
            <w:r>
              <w:instrText xml:space="preserve"> REF _Ref408580090 \r \h </w:instrText>
            </w:r>
            <w:r>
              <w:fldChar w:fldCharType="separate"/>
            </w:r>
            <w:r w:rsidR="00F66B27">
              <w:t>7.2.1</w:t>
            </w:r>
            <w:r>
              <w:fldChar w:fldCharType="end"/>
            </w:r>
          </w:p>
        </w:tc>
      </w:tr>
      <w:tr w:rsidR="00DF7EE7" w:rsidRPr="001B5985" w14:paraId="300D6B1D" w14:textId="77777777" w:rsidTr="00011CE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105" w:type="dxa"/>
          </w:tcPr>
          <w:p w14:paraId="29E4D7BC" w14:textId="0FD69D17" w:rsidR="00FE2E10" w:rsidRPr="006B741F" w:rsidRDefault="00FE2E10" w:rsidP="00836E3D">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4140" w:type="dxa"/>
          </w:tcPr>
          <w:p w14:paraId="58EAAAF7" w14:textId="72B1CBD0" w:rsidR="00FE2E10" w:rsidRPr="006B741F" w:rsidRDefault="00FE2E10" w:rsidP="00836E3D">
            <w:r w:rsidRPr="006B741F">
              <w:t>Appointment Type</w:t>
            </w:r>
          </w:p>
        </w:tc>
        <w:tc>
          <w:tcPr>
            <w:tcW w:w="2603" w:type="dxa"/>
          </w:tcPr>
          <w:p w14:paraId="3DADAC02" w14:textId="77777777" w:rsidR="00FE2E10" w:rsidRPr="006B741F" w:rsidRDefault="00FE2E10" w:rsidP="00836E3D">
            <w:r w:rsidRPr="006B741F">
              <w:t>SCH.7</w:t>
            </w:r>
          </w:p>
        </w:tc>
        <w:tc>
          <w:tcPr>
            <w:tcW w:w="3150" w:type="dxa"/>
          </w:tcPr>
          <w:p w14:paraId="5B8C4A5B" w14:textId="1E05F9DD" w:rsidR="00FE2E10" w:rsidRPr="009A1471" w:rsidRDefault="00DF7EE7" w:rsidP="00836E3D">
            <w:r>
              <w:t xml:space="preserve">Defined in Section </w:t>
            </w:r>
            <w:r>
              <w:fldChar w:fldCharType="begin"/>
            </w:r>
            <w:r>
              <w:instrText xml:space="preserve"> REF _Ref408580090 \r \h </w:instrText>
            </w:r>
            <w:r>
              <w:fldChar w:fldCharType="separate"/>
            </w:r>
            <w:r w:rsidR="00F66B27">
              <w:t>7.2.1</w:t>
            </w:r>
            <w:r>
              <w:fldChar w:fldCharType="end"/>
            </w:r>
          </w:p>
        </w:tc>
      </w:tr>
      <w:tr w:rsidR="00DF7EE7" w:rsidRPr="001B5985" w14:paraId="2AE1318E" w14:textId="77777777" w:rsidTr="00011CE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105" w:type="dxa"/>
          </w:tcPr>
          <w:p w14:paraId="4E456468" w14:textId="375524B7" w:rsidR="00FE2E10" w:rsidRPr="006B741F" w:rsidRDefault="00FE2E10" w:rsidP="00836E3D">
            <w:r w:rsidRPr="009A1471">
              <w:fldChar w:fldCharType="begin">
                <w:ffData>
                  <w:name w:val=""/>
                  <w:enabled/>
                  <w:calcOnExit w:val="0"/>
                  <w:checkBox>
                    <w:sizeAuto/>
                    <w:default w:val="0"/>
                  </w:checkBox>
                </w:ffData>
              </w:fldChar>
            </w:r>
            <w:r w:rsidRPr="009A1471">
              <w:instrText xml:space="preserve"> FORMCHECKBOX </w:instrText>
            </w:r>
            <w:r w:rsidR="00B300DC">
              <w:fldChar w:fldCharType="separate"/>
            </w:r>
            <w:r w:rsidRPr="009A1471">
              <w:fldChar w:fldCharType="end"/>
            </w:r>
          </w:p>
        </w:tc>
        <w:tc>
          <w:tcPr>
            <w:tcW w:w="4140" w:type="dxa"/>
          </w:tcPr>
          <w:p w14:paraId="0DD2FA26" w14:textId="4B3513CC" w:rsidR="00FE2E10" w:rsidRPr="006B741F" w:rsidRDefault="00FE2E10" w:rsidP="00836E3D">
            <w:r w:rsidRPr="006B741F">
              <w:t>Appointment Status</w:t>
            </w:r>
          </w:p>
        </w:tc>
        <w:tc>
          <w:tcPr>
            <w:tcW w:w="2603" w:type="dxa"/>
          </w:tcPr>
          <w:p w14:paraId="71D349A3" w14:textId="77777777" w:rsidR="00FE2E10" w:rsidRPr="006B741F" w:rsidRDefault="00FE2E10" w:rsidP="00836E3D">
            <w:r w:rsidRPr="006B741F">
              <w:t>SCH.25</w:t>
            </w:r>
          </w:p>
        </w:tc>
        <w:tc>
          <w:tcPr>
            <w:tcW w:w="3150" w:type="dxa"/>
          </w:tcPr>
          <w:p w14:paraId="549673B1" w14:textId="664F463C" w:rsidR="00FE2E10" w:rsidRPr="009A1471" w:rsidRDefault="00DF7EE7" w:rsidP="00836E3D">
            <w:r>
              <w:t xml:space="preserve">Defined in Section </w:t>
            </w:r>
            <w:r>
              <w:fldChar w:fldCharType="begin"/>
            </w:r>
            <w:r>
              <w:instrText xml:space="preserve"> REF _Ref408580090 \r \h </w:instrText>
            </w:r>
            <w:r>
              <w:fldChar w:fldCharType="separate"/>
            </w:r>
            <w:r w:rsidR="00F66B27">
              <w:t>7.2.1</w:t>
            </w:r>
            <w:r>
              <w:fldChar w:fldCharType="end"/>
            </w:r>
          </w:p>
        </w:tc>
      </w:tr>
    </w:tbl>
    <w:p w14:paraId="47140B17" w14:textId="35C706F1" w:rsidR="00133DB1" w:rsidRDefault="00133DB1" w:rsidP="00011CE0">
      <w:pPr>
        <w:pStyle w:val="TopicExceptions"/>
      </w:pPr>
      <w:r w:rsidRPr="00C4088D">
        <w:rPr>
          <w:b/>
          <w:color w:val="B9BF33" w:themeColor="accent3"/>
        </w:rPr>
        <w:t>MINIMIZE CUSTOM MAPS</w:t>
      </w:r>
      <w:r>
        <w:t>: Sending standard codes that are already recognized by athenaNet reduces the level of continuing maintenance in creating and maintaining mappings.</w:t>
      </w:r>
    </w:p>
    <w:p w14:paraId="1C0F61EB" w14:textId="77777777" w:rsidR="004C5FDF" w:rsidRDefault="004C5FDF" w:rsidP="004C5FDF">
      <w:pPr>
        <w:pStyle w:val="Heading1-Numbered"/>
      </w:pPr>
      <w:bookmarkStart w:id="57" w:name="_Toc499729745"/>
      <w:bookmarkStart w:id="58" w:name="_Toc527280713"/>
      <w:bookmarkStart w:id="59" w:name="_Hlk525523248"/>
      <w:bookmarkStart w:id="60" w:name="_Hlk497120487"/>
      <w:r>
        <w:lastRenderedPageBreak/>
        <w:t xml:space="preserve">Connectivity Method </w:t>
      </w:r>
      <w:bookmarkEnd w:id="57"/>
      <w:r>
        <w:t>Overview</w:t>
      </w:r>
      <w:bookmarkEnd w:id="58"/>
    </w:p>
    <w:p w14:paraId="152C2D3F" w14:textId="77777777" w:rsidR="004C5FDF" w:rsidRDefault="004C5FDF" w:rsidP="004C5FDF">
      <w:r>
        <w:t>As part of interface implementation, athenahealth will need to establish a secure method of transfer for electronic data to and from a third-party system. The Connectivity Method Overview contains our current connectivity offering as well as information regarding functionality and project steps.</w:t>
      </w:r>
    </w:p>
    <w:p w14:paraId="5AD07831" w14:textId="77777777" w:rsidR="004C5FDF" w:rsidRDefault="00B300DC" w:rsidP="004C5FDF">
      <w:hyperlink r:id="rId18" w:history="1">
        <w:r w:rsidR="004C5FDF" w:rsidRPr="00770919">
          <w:rPr>
            <w:rStyle w:val="Hyperlink"/>
          </w:rPr>
          <w:t>http://www.athenahealth.com/~/media/athenaweb/files/developer-portal/Connectivity_Methods_Overview.docx</w:t>
        </w:r>
      </w:hyperlink>
    </w:p>
    <w:p w14:paraId="0A9FD362" w14:textId="77777777" w:rsidR="004C5FDF" w:rsidRDefault="004C5FDF" w:rsidP="004C5FDF">
      <w:r>
        <w:t>For questions, please contact your Interface Project Engineer.</w:t>
      </w:r>
      <w:bookmarkEnd w:id="59"/>
    </w:p>
    <w:p w14:paraId="47140B2A" w14:textId="20931B38" w:rsidR="00133DB1" w:rsidRPr="00865E6C" w:rsidRDefault="007113BA" w:rsidP="004C5FDF">
      <w:pPr>
        <w:pStyle w:val="Heading1-Numbered"/>
      </w:pPr>
      <w:bookmarkStart w:id="61" w:name="_Toc527280714"/>
      <w:bookmarkEnd w:id="60"/>
      <w:r w:rsidRPr="00865E6C">
        <w:lastRenderedPageBreak/>
        <w:t>P</w:t>
      </w:r>
      <w:r w:rsidR="00E155DE" w:rsidRPr="00865E6C">
        <w:t>roject Plan</w:t>
      </w:r>
      <w:bookmarkEnd w:id="61"/>
    </w:p>
    <w:p w14:paraId="47140B2B" w14:textId="77777777" w:rsidR="00133DB1" w:rsidRDefault="00133DB1" w:rsidP="00133DB1">
      <w:r>
        <w:t xml:space="preserve">New athenaNet interfaces are worked as separate projects alongside the athenaNet implementation. These projects are designed and adapted to fit within the same timeline as the primary implementation window. </w:t>
      </w:r>
    </w:p>
    <w:p w14:paraId="47140B2C" w14:textId="77777777" w:rsidR="00133DB1" w:rsidRDefault="00133DB1" w:rsidP="00CF0C61">
      <w:pPr>
        <w:pStyle w:val="Heading2-Numbered"/>
      </w:pPr>
      <w:bookmarkStart w:id="62" w:name="_Toc527280715"/>
      <w:r>
        <w:t>Sample Interface Project Plan</w:t>
      </w:r>
      <w:bookmarkEnd w:id="62"/>
    </w:p>
    <w:tbl>
      <w:tblPr>
        <w:tblStyle w:val="ISQTable-New0"/>
        <w:tblW w:w="0" w:type="auto"/>
        <w:tblLook w:val="0420" w:firstRow="1" w:lastRow="0" w:firstColumn="0" w:lastColumn="0" w:noHBand="0" w:noVBand="1"/>
      </w:tblPr>
      <w:tblGrid>
        <w:gridCol w:w="1009"/>
        <w:gridCol w:w="989"/>
        <w:gridCol w:w="8802"/>
      </w:tblGrid>
      <w:tr w:rsidR="00D65F3A" w:rsidRPr="00D65F3A" w14:paraId="47140B30" w14:textId="77777777" w:rsidTr="00011CE0">
        <w:trPr>
          <w:cnfStyle w:val="100000000000" w:firstRow="1" w:lastRow="0" w:firstColumn="0" w:lastColumn="0" w:oddVBand="0" w:evenVBand="0" w:oddHBand="0" w:evenHBand="0" w:firstRowFirstColumn="0" w:firstRowLastColumn="0" w:lastRowFirstColumn="0" w:lastRowLastColumn="0"/>
        </w:trPr>
        <w:tc>
          <w:tcPr>
            <w:tcW w:w="1015" w:type="dxa"/>
          </w:tcPr>
          <w:p w14:paraId="47140B2D" w14:textId="77777777" w:rsidR="00D65F3A" w:rsidRPr="00D65F3A" w:rsidRDefault="00D65F3A" w:rsidP="007C4757">
            <w:r w:rsidRPr="00D65F3A">
              <w:t>Phase</w:t>
            </w:r>
          </w:p>
        </w:tc>
        <w:tc>
          <w:tcPr>
            <w:tcW w:w="990" w:type="dxa"/>
          </w:tcPr>
          <w:p w14:paraId="47140B2E" w14:textId="77777777" w:rsidR="00D65F3A" w:rsidRPr="00D65F3A" w:rsidRDefault="00D65F3A" w:rsidP="007C4757">
            <w:r w:rsidRPr="00D65F3A">
              <w:t>Duration</w:t>
            </w:r>
          </w:p>
        </w:tc>
        <w:tc>
          <w:tcPr>
            <w:tcW w:w="9011" w:type="dxa"/>
          </w:tcPr>
          <w:p w14:paraId="47140B2F" w14:textId="77777777" w:rsidR="00D65F3A" w:rsidRPr="00D65F3A" w:rsidRDefault="00D65F3A" w:rsidP="007C4757">
            <w:r w:rsidRPr="00D65F3A">
              <w:t>Description</w:t>
            </w:r>
          </w:p>
        </w:tc>
      </w:tr>
      <w:tr w:rsidR="00D65F3A" w:rsidRPr="00D65F3A" w14:paraId="47140B34" w14:textId="77777777" w:rsidTr="00011CE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15" w:type="dxa"/>
          </w:tcPr>
          <w:p w14:paraId="47140B31" w14:textId="77777777" w:rsidR="00D65F3A" w:rsidRPr="00D65F3A" w:rsidRDefault="00D65F3A" w:rsidP="007C4757">
            <w:r w:rsidRPr="00D65F3A">
              <w:t>SCOPE</w:t>
            </w:r>
          </w:p>
        </w:tc>
        <w:tc>
          <w:tcPr>
            <w:tcW w:w="990" w:type="dxa"/>
          </w:tcPr>
          <w:p w14:paraId="47140B32" w14:textId="77777777" w:rsidR="00D65F3A" w:rsidRPr="00D65F3A" w:rsidRDefault="00D65F3A" w:rsidP="007C4757">
            <w:r w:rsidRPr="00D65F3A">
              <w:t>4 weeks</w:t>
            </w:r>
          </w:p>
        </w:tc>
        <w:tc>
          <w:tcPr>
            <w:tcW w:w="9011" w:type="dxa"/>
          </w:tcPr>
          <w:p w14:paraId="47140B33" w14:textId="322E2732" w:rsidR="00D65F3A" w:rsidRPr="00D65F3A" w:rsidRDefault="00D65F3A" w:rsidP="007C4757">
            <w:r w:rsidRPr="00D65F3A">
              <w:t>Client and athena review and scope project. Interface Scoping Questionnaire (ISQ), detailing the options and ex</w:t>
            </w:r>
            <w:r w:rsidR="00011CE0">
              <w:t>tras required for the interface,</w:t>
            </w:r>
            <w:r w:rsidRPr="00D65F3A">
              <w:t xml:space="preserve"> and the Interface Proposal (IP), detailing the cost of the interface, are completed and signed in this stage.  Client completes a connectivity worksheet.  </w:t>
            </w:r>
          </w:p>
        </w:tc>
      </w:tr>
      <w:tr w:rsidR="00D65F3A" w:rsidRPr="00D65F3A" w14:paraId="47140B38" w14:textId="77777777" w:rsidTr="00011CE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015" w:type="dxa"/>
          </w:tcPr>
          <w:p w14:paraId="47140B35" w14:textId="77777777" w:rsidR="00D65F3A" w:rsidRPr="00D65F3A" w:rsidRDefault="00D65F3A" w:rsidP="007C4757">
            <w:r w:rsidRPr="00D65F3A">
              <w:t>BUILD</w:t>
            </w:r>
          </w:p>
        </w:tc>
        <w:tc>
          <w:tcPr>
            <w:tcW w:w="990" w:type="dxa"/>
          </w:tcPr>
          <w:p w14:paraId="47140B36" w14:textId="77777777" w:rsidR="00D65F3A" w:rsidRPr="00D65F3A" w:rsidRDefault="00D65F3A" w:rsidP="007C4757">
            <w:r w:rsidRPr="00D65F3A">
              <w:t>4 weeks</w:t>
            </w:r>
          </w:p>
        </w:tc>
        <w:tc>
          <w:tcPr>
            <w:tcW w:w="9011" w:type="dxa"/>
          </w:tcPr>
          <w:p w14:paraId="47140B37" w14:textId="77777777" w:rsidR="00D65F3A" w:rsidRPr="00D65F3A" w:rsidRDefault="00D65F3A" w:rsidP="007C4757">
            <w:r w:rsidRPr="00D65F3A">
              <w:t>Client and athena work together to establish a secure communications connection between athena and the practice. Athena creates necessary code for the interface, and tests it internally given whatever samples the client has supplied. At the end of this period, interface is released on PREVIEW test server.</w:t>
            </w:r>
          </w:p>
        </w:tc>
      </w:tr>
      <w:tr w:rsidR="00D65F3A" w:rsidRPr="00D65F3A" w14:paraId="47140B3C" w14:textId="77777777" w:rsidTr="00011CE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15" w:type="dxa"/>
          </w:tcPr>
          <w:p w14:paraId="47140B39" w14:textId="77777777" w:rsidR="00D65F3A" w:rsidRPr="00D65F3A" w:rsidRDefault="00D65F3A" w:rsidP="007C4757">
            <w:r w:rsidRPr="00D65F3A">
              <w:t>TEST</w:t>
            </w:r>
          </w:p>
        </w:tc>
        <w:tc>
          <w:tcPr>
            <w:tcW w:w="990" w:type="dxa"/>
          </w:tcPr>
          <w:p w14:paraId="47140B3A" w14:textId="77777777" w:rsidR="00D65F3A" w:rsidRPr="00D65F3A" w:rsidRDefault="00D65F3A" w:rsidP="007C4757">
            <w:r w:rsidRPr="00D65F3A">
              <w:t>4 weeks</w:t>
            </w:r>
          </w:p>
        </w:tc>
        <w:tc>
          <w:tcPr>
            <w:tcW w:w="9011" w:type="dxa"/>
          </w:tcPr>
          <w:p w14:paraId="47140B3B" w14:textId="22FB52E4" w:rsidR="00D65F3A" w:rsidRPr="00D65F3A" w:rsidRDefault="00D65F3A" w:rsidP="007C4757">
            <w:r w:rsidRPr="00D65F3A">
              <w:t>Client tests interface for correctness and workflow impact. Any interface modifications are done in this stage. At the end of this period, when satisfied, client signs the Go Live Agreement (GLA).</w:t>
            </w:r>
            <w:r w:rsidR="00167D9C">
              <w:t xml:space="preserve"> athena will participate in unit testing to verify functionality from a technical perspective. Full end-user acceptance tes</w:t>
            </w:r>
            <w:r w:rsidR="009B684A">
              <w:t>t</w:t>
            </w:r>
            <w:r w:rsidR="00167D9C">
              <w:t>ing is the client’s responsibility to plan, organize, and support.</w:t>
            </w:r>
          </w:p>
        </w:tc>
      </w:tr>
      <w:tr w:rsidR="00D65F3A" w:rsidRPr="00D65F3A" w14:paraId="47140B40" w14:textId="77777777" w:rsidTr="00011CE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015" w:type="dxa"/>
          </w:tcPr>
          <w:p w14:paraId="47140B3D" w14:textId="77777777" w:rsidR="00D65F3A" w:rsidRPr="00D65F3A" w:rsidRDefault="00D65F3A" w:rsidP="007C4757">
            <w:r w:rsidRPr="00D65F3A">
              <w:t xml:space="preserve">GO LIVE </w:t>
            </w:r>
          </w:p>
        </w:tc>
        <w:tc>
          <w:tcPr>
            <w:tcW w:w="990" w:type="dxa"/>
          </w:tcPr>
          <w:p w14:paraId="47140B3E" w14:textId="77777777" w:rsidR="00D65F3A" w:rsidRPr="00D65F3A" w:rsidRDefault="00D65F3A" w:rsidP="007C4757">
            <w:r w:rsidRPr="00D65F3A">
              <w:t>2 weeks</w:t>
            </w:r>
          </w:p>
        </w:tc>
        <w:tc>
          <w:tcPr>
            <w:tcW w:w="9011" w:type="dxa"/>
          </w:tcPr>
          <w:p w14:paraId="47140B3F" w14:textId="77777777" w:rsidR="00D65F3A" w:rsidRPr="00D65F3A" w:rsidRDefault="00D65F3A" w:rsidP="007C4757">
            <w:r w:rsidRPr="00D65F3A">
              <w:t>Athena brings the interface live on the agreed date. Athena must have at least 2 days advanced notice on the go-live date. Post Go-Live, the interface maintenance is transitioned to a dedicated team</w:t>
            </w:r>
          </w:p>
        </w:tc>
      </w:tr>
    </w:tbl>
    <w:p w14:paraId="099739F0" w14:textId="4DA9D9C2" w:rsidR="00F95236" w:rsidRDefault="00F95236" w:rsidP="00F95236">
      <w:r>
        <w:rPr>
          <w:rFonts w:eastAsia="MS Gothic"/>
          <w:color w:val="FF0000"/>
        </w:rPr>
        <w:t xml:space="preserve">  </w:t>
      </w:r>
      <w:r w:rsidR="006051C3">
        <w:rPr>
          <w:noProof/>
        </w:rPr>
        <w:drawing>
          <wp:inline distT="0" distB="0" distL="0" distR="0" wp14:anchorId="0813C12B" wp14:editId="78E6525A">
            <wp:extent cx="182896" cy="170703"/>
            <wp:effectExtent l="0" t="0" r="762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moneysmall.png"/>
                    <pic:cNvPicPr/>
                  </pic:nvPicPr>
                  <pic:blipFill>
                    <a:blip r:embed="rId15">
                      <a:extLst>
                        <a:ext uri="{28A0092B-C50C-407E-A947-70E740481C1C}">
                          <a14:useLocalDpi xmlns:a14="http://schemas.microsoft.com/office/drawing/2010/main" val="0"/>
                        </a:ext>
                      </a:extLst>
                    </a:blip>
                    <a:stretch>
                      <a:fillRect/>
                    </a:stretch>
                  </pic:blipFill>
                  <pic:spPr>
                    <a:xfrm>
                      <a:off x="0" y="0"/>
                      <a:ext cx="182896" cy="170703"/>
                    </a:xfrm>
                    <a:prstGeom prst="rect">
                      <a:avLst/>
                    </a:prstGeom>
                  </pic:spPr>
                </pic:pic>
              </a:graphicData>
            </a:graphic>
          </wp:inline>
        </w:drawing>
      </w:r>
      <w:r w:rsidRPr="00103621">
        <w:rPr>
          <w:rFonts w:eastAsia="MS Gothic"/>
          <w:color w:val="863375" w:themeColor="accent5"/>
        </w:rPr>
        <w:t xml:space="preserve"> </w:t>
      </w:r>
      <w:r>
        <w:rPr>
          <w:rFonts w:eastAsia="MS Gothic"/>
          <w:color w:val="863375" w:themeColor="accent5"/>
        </w:rPr>
        <w:t>Shortening project duration may incur additional cost</w:t>
      </w:r>
    </w:p>
    <w:p w14:paraId="47140B41" w14:textId="26DB6DCF" w:rsidR="00133DB1" w:rsidRDefault="00DD582A" w:rsidP="00463698">
      <w:pPr>
        <w:jc w:val="center"/>
      </w:pPr>
      <w:r w:rsidRPr="00DD582A">
        <w:rPr>
          <w:noProof/>
        </w:rPr>
        <w:drawing>
          <wp:inline distT="0" distB="0" distL="0" distR="0" wp14:anchorId="3D185016" wp14:editId="114D6338">
            <wp:extent cx="3839196" cy="4373217"/>
            <wp:effectExtent l="0" t="0" r="952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4060" cy="4401540"/>
                    </a:xfrm>
                    <a:prstGeom prst="rect">
                      <a:avLst/>
                    </a:prstGeom>
                    <a:noFill/>
                    <a:ln>
                      <a:noFill/>
                    </a:ln>
                  </pic:spPr>
                </pic:pic>
              </a:graphicData>
            </a:graphic>
          </wp:inline>
        </w:drawing>
      </w:r>
    </w:p>
    <w:p w14:paraId="47140B44" w14:textId="3CBCEDFD" w:rsidR="00133DB1" w:rsidRDefault="00133DB1" w:rsidP="00CF0C61">
      <w:pPr>
        <w:pStyle w:val="Heading1-Numbered"/>
      </w:pPr>
      <w:r>
        <w:lastRenderedPageBreak/>
        <w:t xml:space="preserve"> </w:t>
      </w:r>
      <w:bookmarkStart w:id="63" w:name="_Toc527280716"/>
      <w:r w:rsidR="00E155DE">
        <w:t>Appendices and Other References</w:t>
      </w:r>
      <w:bookmarkEnd w:id="63"/>
    </w:p>
    <w:p w14:paraId="1D1343CA" w14:textId="77777777" w:rsidR="00A1501F" w:rsidRDefault="00A1501F" w:rsidP="00CF0C61">
      <w:pPr>
        <w:pStyle w:val="Heading2-Numbered"/>
      </w:pPr>
      <w:bookmarkStart w:id="64" w:name="_Toc445992454"/>
      <w:bookmarkStart w:id="65" w:name="_Toc527280717"/>
      <w:r>
        <w:t>Planned Maintenance Window</w:t>
      </w:r>
      <w:bookmarkEnd w:id="64"/>
      <w:bookmarkEnd w:id="65"/>
    </w:p>
    <w:p w14:paraId="071C52A2" w14:textId="77777777" w:rsidR="00A1501F" w:rsidRDefault="00A1501F" w:rsidP="00A1501F">
      <w:r>
        <w:t xml:space="preserve">The athenaNet MX Engine is subject to the same maintenance windows as the general athenaNet application.  Currently, 1 A.M. to 3 A.M. Eastern Time is reserved every morning for maintenance.  By default, all interfaces are shut-off during this time window, </w:t>
      </w:r>
      <w:proofErr w:type="gramStart"/>
      <w:r>
        <w:t>and also</w:t>
      </w:r>
      <w:proofErr w:type="gramEnd"/>
      <w:r>
        <w:t xml:space="preserve"> remain disabled until 4 A.M. Eastern Time.  </w:t>
      </w:r>
      <w:bookmarkStart w:id="66" w:name="_Toc445992455"/>
    </w:p>
    <w:p w14:paraId="649AD7CF" w14:textId="77777777" w:rsidR="00A1501F" w:rsidRDefault="00A1501F" w:rsidP="00CF0C61">
      <w:pPr>
        <w:pStyle w:val="Heading2-Numbered"/>
      </w:pPr>
      <w:bookmarkStart w:id="67" w:name="_Toc527280718"/>
      <w:r>
        <w:t>Interface Message Queue Manager</w:t>
      </w:r>
      <w:bookmarkEnd w:id="66"/>
      <w:bookmarkEnd w:id="67"/>
    </w:p>
    <w:p w14:paraId="2355FA91" w14:textId="77777777" w:rsidR="00A1501F" w:rsidRDefault="00A1501F" w:rsidP="00A1501F">
      <w:r>
        <w:t>The athenaNet Interface Message Queue Manager (IMQM) is an interactive repository for all interface messages that pass through athenaNet. Messages can be categorized into several processing states. Please note that messages in a final state (processed or deleted) will only remain in the queue for 90 days.</w:t>
      </w:r>
    </w:p>
    <w:tbl>
      <w:tblPr>
        <w:tblStyle w:val="ISQTable-New0"/>
        <w:tblW w:w="0" w:type="auto"/>
        <w:tblLook w:val="0420" w:firstRow="1" w:lastRow="0" w:firstColumn="0" w:lastColumn="0" w:noHBand="0" w:noVBand="1"/>
      </w:tblPr>
      <w:tblGrid>
        <w:gridCol w:w="1554"/>
        <w:gridCol w:w="9246"/>
      </w:tblGrid>
      <w:tr w:rsidR="00A1501F" w14:paraId="57871F37" w14:textId="77777777" w:rsidTr="00A1501F">
        <w:trPr>
          <w:cnfStyle w:val="100000000000" w:firstRow="1" w:lastRow="0" w:firstColumn="0" w:lastColumn="0" w:oddVBand="0" w:evenVBand="0" w:oddHBand="0" w:evenHBand="0" w:firstRowFirstColumn="0" w:firstRowLastColumn="0" w:lastRowFirstColumn="0" w:lastRowLastColumn="0"/>
        </w:trPr>
        <w:tc>
          <w:tcPr>
            <w:tcW w:w="1555" w:type="dxa"/>
            <w:hideMark/>
          </w:tcPr>
          <w:p w14:paraId="347A4267" w14:textId="77777777" w:rsidR="00A1501F" w:rsidRDefault="00A1501F">
            <w:pPr>
              <w:keepLines w:val="0"/>
            </w:pPr>
            <w:r>
              <w:t>Message State</w:t>
            </w:r>
          </w:p>
        </w:tc>
        <w:tc>
          <w:tcPr>
            <w:tcW w:w="9353" w:type="dxa"/>
            <w:hideMark/>
          </w:tcPr>
          <w:p w14:paraId="515225F6" w14:textId="77777777" w:rsidR="00A1501F" w:rsidRDefault="00A1501F">
            <w:pPr>
              <w:keepLines w:val="0"/>
            </w:pPr>
            <w:r>
              <w:t>Explanation</w:t>
            </w:r>
          </w:p>
        </w:tc>
      </w:tr>
      <w:tr w:rsidR="00A1501F" w14:paraId="3723D461" w14:textId="77777777" w:rsidTr="00A150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75C55A71" w14:textId="77777777" w:rsidR="00A1501F" w:rsidRDefault="00A1501F">
            <w:pPr>
              <w:keepLines w:val="0"/>
            </w:pPr>
            <w:r>
              <w:t>SCHEDULED</w:t>
            </w:r>
          </w:p>
        </w:tc>
        <w:tc>
          <w:tcPr>
            <w:tcW w:w="9353" w:type="dxa"/>
            <w:tcBorders>
              <w:left w:val="nil"/>
              <w:right w:val="nil"/>
            </w:tcBorders>
            <w:tcMar>
              <w:top w:w="29" w:type="dxa"/>
              <w:left w:w="115" w:type="dxa"/>
              <w:bottom w:w="29" w:type="dxa"/>
              <w:right w:w="115" w:type="dxa"/>
            </w:tcMar>
            <w:hideMark/>
          </w:tcPr>
          <w:p w14:paraId="2F2B9C9C" w14:textId="77777777" w:rsidR="00A1501F" w:rsidRDefault="00A1501F">
            <w:pPr>
              <w:keepLines w:val="0"/>
            </w:pPr>
            <w:r>
              <w:t xml:space="preserve">Scheduled to be sent </w:t>
            </w:r>
            <w:proofErr w:type="gramStart"/>
            <w:r>
              <w:t>at a later time</w:t>
            </w:r>
            <w:proofErr w:type="gramEnd"/>
          </w:p>
        </w:tc>
      </w:tr>
      <w:tr w:rsidR="00A1501F" w14:paraId="79CC4329" w14:textId="77777777" w:rsidTr="00A150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7497608E" w14:textId="77777777" w:rsidR="00A1501F" w:rsidRDefault="00A1501F">
            <w:pPr>
              <w:keepLines w:val="0"/>
            </w:pPr>
            <w:r>
              <w:t>NEW</w:t>
            </w:r>
          </w:p>
        </w:tc>
        <w:tc>
          <w:tcPr>
            <w:tcW w:w="9353" w:type="dxa"/>
            <w:tcBorders>
              <w:left w:val="nil"/>
              <w:right w:val="nil"/>
            </w:tcBorders>
            <w:tcMar>
              <w:top w:w="29" w:type="dxa"/>
              <w:left w:w="115" w:type="dxa"/>
              <w:bottom w:w="29" w:type="dxa"/>
              <w:right w:w="115" w:type="dxa"/>
            </w:tcMar>
            <w:hideMark/>
          </w:tcPr>
          <w:p w14:paraId="6E602730" w14:textId="77777777" w:rsidR="00A1501F" w:rsidRDefault="00A1501F">
            <w:pPr>
              <w:keepLines w:val="0"/>
            </w:pPr>
            <w:r>
              <w:t>Placeholder for a new message and ready to be sent or received</w:t>
            </w:r>
          </w:p>
        </w:tc>
      </w:tr>
      <w:tr w:rsidR="00A1501F" w14:paraId="77A5EF9F" w14:textId="77777777" w:rsidTr="00A150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2C397D4C" w14:textId="77777777" w:rsidR="00A1501F" w:rsidRDefault="00A1501F">
            <w:pPr>
              <w:keepLines w:val="0"/>
            </w:pPr>
            <w:r>
              <w:t>DISTRIBUTED</w:t>
            </w:r>
          </w:p>
        </w:tc>
        <w:tc>
          <w:tcPr>
            <w:tcW w:w="9353" w:type="dxa"/>
            <w:tcBorders>
              <w:left w:val="nil"/>
              <w:right w:val="nil"/>
            </w:tcBorders>
            <w:tcMar>
              <w:top w:w="29" w:type="dxa"/>
              <w:left w:w="115" w:type="dxa"/>
              <w:bottom w:w="29" w:type="dxa"/>
              <w:right w:w="115" w:type="dxa"/>
            </w:tcMar>
            <w:hideMark/>
          </w:tcPr>
          <w:p w14:paraId="34889AC3" w14:textId="77777777" w:rsidR="00A1501F" w:rsidRDefault="00A1501F">
            <w:pPr>
              <w:keepLines w:val="0"/>
            </w:pPr>
            <w:r>
              <w:t>Delivery or acknowledgement is pending for Global interfaces</w:t>
            </w:r>
          </w:p>
        </w:tc>
      </w:tr>
      <w:tr w:rsidR="00A1501F" w14:paraId="44BC19E4" w14:textId="77777777" w:rsidTr="00A150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33E69D39" w14:textId="77777777" w:rsidR="00A1501F" w:rsidRDefault="00A1501F">
            <w:pPr>
              <w:keepLines w:val="0"/>
            </w:pPr>
            <w:r>
              <w:t>PENDING</w:t>
            </w:r>
          </w:p>
        </w:tc>
        <w:tc>
          <w:tcPr>
            <w:tcW w:w="9353" w:type="dxa"/>
            <w:tcBorders>
              <w:left w:val="nil"/>
              <w:right w:val="nil"/>
            </w:tcBorders>
            <w:tcMar>
              <w:top w:w="29" w:type="dxa"/>
              <w:left w:w="115" w:type="dxa"/>
              <w:bottom w:w="29" w:type="dxa"/>
              <w:right w:w="115" w:type="dxa"/>
            </w:tcMar>
            <w:hideMark/>
          </w:tcPr>
          <w:p w14:paraId="312A744A" w14:textId="77777777" w:rsidR="00A1501F" w:rsidRDefault="00A1501F">
            <w:pPr>
              <w:keepLines w:val="0"/>
            </w:pPr>
            <w:r>
              <w:t>Delivery or acknowledgement is pending</w:t>
            </w:r>
          </w:p>
        </w:tc>
      </w:tr>
      <w:tr w:rsidR="00A1501F" w14:paraId="4216C934" w14:textId="77777777" w:rsidTr="00A150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7F3A25F4" w14:textId="77777777" w:rsidR="00A1501F" w:rsidRDefault="00A1501F">
            <w:pPr>
              <w:keepLines w:val="0"/>
            </w:pPr>
            <w:r>
              <w:t>PROCESSED</w:t>
            </w:r>
          </w:p>
        </w:tc>
        <w:tc>
          <w:tcPr>
            <w:tcW w:w="9353" w:type="dxa"/>
            <w:tcBorders>
              <w:left w:val="nil"/>
              <w:right w:val="nil"/>
            </w:tcBorders>
            <w:tcMar>
              <w:top w:w="29" w:type="dxa"/>
              <w:left w:w="115" w:type="dxa"/>
              <w:bottom w:w="29" w:type="dxa"/>
              <w:right w:w="115" w:type="dxa"/>
            </w:tcMar>
            <w:hideMark/>
          </w:tcPr>
          <w:p w14:paraId="74CEF195" w14:textId="77777777" w:rsidR="00A1501F" w:rsidRDefault="00A1501F">
            <w:pPr>
              <w:keepLines w:val="0"/>
            </w:pPr>
            <w:r>
              <w:t>Processed normally; remains in queue for only 90 days</w:t>
            </w:r>
          </w:p>
        </w:tc>
      </w:tr>
      <w:tr w:rsidR="00A1501F" w14:paraId="7E0292DB" w14:textId="77777777" w:rsidTr="00A150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7F31B544" w14:textId="77777777" w:rsidR="00A1501F" w:rsidRDefault="00A1501F">
            <w:pPr>
              <w:keepLines w:val="0"/>
            </w:pPr>
            <w:r>
              <w:t>ERROR</w:t>
            </w:r>
          </w:p>
        </w:tc>
        <w:tc>
          <w:tcPr>
            <w:tcW w:w="9353" w:type="dxa"/>
            <w:tcBorders>
              <w:left w:val="nil"/>
              <w:right w:val="nil"/>
            </w:tcBorders>
            <w:tcMar>
              <w:top w:w="29" w:type="dxa"/>
              <w:left w:w="115" w:type="dxa"/>
              <w:bottom w:w="29" w:type="dxa"/>
              <w:right w:w="115" w:type="dxa"/>
            </w:tcMar>
            <w:hideMark/>
          </w:tcPr>
          <w:p w14:paraId="3103E8B1" w14:textId="77777777" w:rsidR="00A1501F" w:rsidRDefault="00A1501F">
            <w:pPr>
              <w:keepLines w:val="0"/>
            </w:pPr>
            <w:r>
              <w:t>Generic error encountered; routed to client</w:t>
            </w:r>
          </w:p>
        </w:tc>
      </w:tr>
      <w:tr w:rsidR="00A1501F" w14:paraId="7C99AAB7" w14:textId="77777777" w:rsidTr="00A150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3C8E37B" w14:textId="77777777" w:rsidR="00A1501F" w:rsidRDefault="00A1501F">
            <w:pPr>
              <w:keepLines w:val="0"/>
            </w:pPr>
            <w:r>
              <w:t>CBOERROR</w:t>
            </w:r>
          </w:p>
        </w:tc>
        <w:tc>
          <w:tcPr>
            <w:tcW w:w="9353" w:type="dxa"/>
            <w:tcBorders>
              <w:left w:val="nil"/>
              <w:right w:val="nil"/>
            </w:tcBorders>
            <w:tcMar>
              <w:top w:w="29" w:type="dxa"/>
              <w:left w:w="115" w:type="dxa"/>
              <w:bottom w:w="29" w:type="dxa"/>
              <w:right w:w="115" w:type="dxa"/>
            </w:tcMar>
            <w:hideMark/>
          </w:tcPr>
          <w:p w14:paraId="0CCBAC32" w14:textId="77777777" w:rsidR="00A1501F" w:rsidRDefault="00A1501F">
            <w:pPr>
              <w:keepLines w:val="0"/>
            </w:pPr>
            <w:r>
              <w:t>Billing related error encountered; routed to client</w:t>
            </w:r>
          </w:p>
        </w:tc>
      </w:tr>
      <w:tr w:rsidR="00A1501F" w14:paraId="226467C5" w14:textId="77777777" w:rsidTr="00A150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2E37234C" w14:textId="77777777" w:rsidR="00A1501F" w:rsidRDefault="00A1501F">
            <w:pPr>
              <w:keepLines w:val="0"/>
            </w:pPr>
            <w:r>
              <w:t>ATHENAERROR</w:t>
            </w:r>
          </w:p>
        </w:tc>
        <w:tc>
          <w:tcPr>
            <w:tcW w:w="9353" w:type="dxa"/>
            <w:tcBorders>
              <w:left w:val="nil"/>
              <w:right w:val="nil"/>
            </w:tcBorders>
            <w:tcMar>
              <w:top w:w="29" w:type="dxa"/>
              <w:left w:w="115" w:type="dxa"/>
              <w:bottom w:w="29" w:type="dxa"/>
              <w:right w:w="115" w:type="dxa"/>
            </w:tcMar>
            <w:hideMark/>
          </w:tcPr>
          <w:p w14:paraId="1451D4FB" w14:textId="77777777" w:rsidR="00A1501F" w:rsidRDefault="00A1501F">
            <w:pPr>
              <w:keepLines w:val="0"/>
            </w:pPr>
            <w:r>
              <w:t>Internal error encountered; routed to athenahealth Client Support Center</w:t>
            </w:r>
          </w:p>
        </w:tc>
      </w:tr>
      <w:tr w:rsidR="00A1501F" w14:paraId="6095CE9B" w14:textId="77777777" w:rsidTr="00A150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0EDA818" w14:textId="77777777" w:rsidR="00A1501F" w:rsidRDefault="00A1501F">
            <w:pPr>
              <w:keepLines w:val="0"/>
            </w:pPr>
            <w:r>
              <w:t>DELETED</w:t>
            </w:r>
          </w:p>
        </w:tc>
        <w:tc>
          <w:tcPr>
            <w:tcW w:w="9353" w:type="dxa"/>
            <w:tcBorders>
              <w:left w:val="nil"/>
              <w:right w:val="nil"/>
            </w:tcBorders>
            <w:tcMar>
              <w:top w:w="29" w:type="dxa"/>
              <w:left w:w="115" w:type="dxa"/>
              <w:bottom w:w="29" w:type="dxa"/>
              <w:right w:w="115" w:type="dxa"/>
            </w:tcMar>
            <w:hideMark/>
          </w:tcPr>
          <w:p w14:paraId="385644AF" w14:textId="77777777" w:rsidR="00A1501F" w:rsidRDefault="00A1501F">
            <w:pPr>
              <w:keepLines w:val="0"/>
            </w:pPr>
            <w:r>
              <w:t xml:space="preserve">Messages that have been deleted; remains in queue for only 90 days </w:t>
            </w:r>
          </w:p>
        </w:tc>
      </w:tr>
    </w:tbl>
    <w:p w14:paraId="6E23FE3A" w14:textId="77777777" w:rsidR="00A1501F" w:rsidRDefault="00A1501F" w:rsidP="00A1501F">
      <w:r>
        <w:t>In order to access the IMQM in athenaNet to manually resolve common errors, such as missing providers, invalid procedure codes, or unknown departments, the following user permissions must be granted by the local system administrator:</w:t>
      </w:r>
    </w:p>
    <w:tbl>
      <w:tblPr>
        <w:tblStyle w:val="ISQTable-New0"/>
        <w:tblW w:w="0" w:type="auto"/>
        <w:tblLook w:val="0420" w:firstRow="1" w:lastRow="0" w:firstColumn="0" w:lastColumn="0" w:noHBand="0" w:noVBand="1"/>
      </w:tblPr>
      <w:tblGrid>
        <w:gridCol w:w="4838"/>
        <w:gridCol w:w="5962"/>
      </w:tblGrid>
      <w:tr w:rsidR="00A1501F" w14:paraId="450474C2" w14:textId="77777777" w:rsidTr="00A1501F">
        <w:trPr>
          <w:cnfStyle w:val="100000000000" w:firstRow="1" w:lastRow="0" w:firstColumn="0" w:lastColumn="0" w:oddVBand="0" w:evenVBand="0" w:oddHBand="0" w:evenHBand="0" w:firstRowFirstColumn="0" w:firstRowLastColumn="0" w:lastRowFirstColumn="0" w:lastRowLastColumn="0"/>
        </w:trPr>
        <w:tc>
          <w:tcPr>
            <w:tcW w:w="4885" w:type="dxa"/>
            <w:hideMark/>
          </w:tcPr>
          <w:p w14:paraId="75DCE2D0" w14:textId="77777777" w:rsidR="00A1501F" w:rsidRDefault="00A1501F">
            <w:pPr>
              <w:keepLines w:val="0"/>
            </w:pPr>
            <w:r>
              <w:t>Permission</w:t>
            </w:r>
          </w:p>
        </w:tc>
        <w:tc>
          <w:tcPr>
            <w:tcW w:w="6023" w:type="dxa"/>
            <w:hideMark/>
          </w:tcPr>
          <w:p w14:paraId="35F64D69" w14:textId="77777777" w:rsidR="00A1501F" w:rsidRDefault="00A1501F">
            <w:pPr>
              <w:keepLines w:val="0"/>
            </w:pPr>
            <w:r>
              <w:t>Use Case</w:t>
            </w:r>
          </w:p>
        </w:tc>
      </w:tr>
      <w:tr w:rsidR="00A1501F" w14:paraId="66573F8D" w14:textId="77777777" w:rsidTr="00A150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5700187B" w14:textId="77777777" w:rsidR="00A1501F" w:rsidRDefault="00A1501F">
            <w:pPr>
              <w:keepLines w:val="0"/>
            </w:pPr>
            <w:r>
              <w:t>Interface Admin: View Message Queue</w:t>
            </w:r>
          </w:p>
        </w:tc>
        <w:tc>
          <w:tcPr>
            <w:tcW w:w="6023" w:type="dxa"/>
            <w:tcBorders>
              <w:left w:val="nil"/>
              <w:right w:val="nil"/>
            </w:tcBorders>
            <w:tcMar>
              <w:top w:w="29" w:type="dxa"/>
              <w:left w:w="115" w:type="dxa"/>
              <w:bottom w:w="29" w:type="dxa"/>
              <w:right w:w="115" w:type="dxa"/>
            </w:tcMar>
            <w:hideMark/>
          </w:tcPr>
          <w:p w14:paraId="39B81700" w14:textId="77777777" w:rsidR="00A1501F" w:rsidRDefault="00A1501F">
            <w:pPr>
              <w:keepLines w:val="0"/>
            </w:pPr>
            <w:r>
              <w:t>You want to be able to view the IMQM.</w:t>
            </w:r>
          </w:p>
        </w:tc>
      </w:tr>
      <w:tr w:rsidR="00A1501F" w14:paraId="6FFF08CB" w14:textId="77777777" w:rsidTr="00A150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3C2DFB49" w14:textId="77777777" w:rsidR="00A1501F" w:rsidRDefault="00A1501F">
            <w:pPr>
              <w:keepLines w:val="0"/>
            </w:pPr>
            <w:r>
              <w:t>Interface Admin: Map Insurance Messages</w:t>
            </w:r>
          </w:p>
        </w:tc>
        <w:tc>
          <w:tcPr>
            <w:tcW w:w="6023" w:type="dxa"/>
            <w:tcBorders>
              <w:left w:val="nil"/>
              <w:right w:val="nil"/>
            </w:tcBorders>
            <w:tcMar>
              <w:top w:w="29" w:type="dxa"/>
              <w:left w:w="115" w:type="dxa"/>
              <w:bottom w:w="29" w:type="dxa"/>
              <w:right w:w="115" w:type="dxa"/>
            </w:tcMar>
            <w:hideMark/>
          </w:tcPr>
          <w:p w14:paraId="4B0DEB0C" w14:textId="77777777" w:rsidR="00A1501F" w:rsidRDefault="00A1501F">
            <w:pPr>
              <w:keepLines w:val="0"/>
            </w:pPr>
            <w:r>
              <w:t xml:space="preserve">You need to map insurance messages. </w:t>
            </w:r>
          </w:p>
        </w:tc>
      </w:tr>
      <w:tr w:rsidR="00A1501F" w14:paraId="0D903755" w14:textId="77777777" w:rsidTr="00A150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260140FE" w14:textId="77777777" w:rsidR="00A1501F" w:rsidRDefault="00A1501F">
            <w:pPr>
              <w:keepLines w:val="0"/>
            </w:pPr>
            <w:r>
              <w:t xml:space="preserve">Interface Admin: Map Messages (except Insurances)  </w:t>
            </w:r>
          </w:p>
        </w:tc>
        <w:tc>
          <w:tcPr>
            <w:tcW w:w="6023" w:type="dxa"/>
            <w:tcBorders>
              <w:left w:val="nil"/>
              <w:right w:val="nil"/>
            </w:tcBorders>
            <w:tcMar>
              <w:top w:w="29" w:type="dxa"/>
              <w:left w:w="115" w:type="dxa"/>
              <w:bottom w:w="29" w:type="dxa"/>
              <w:right w:w="115" w:type="dxa"/>
            </w:tcMar>
            <w:hideMark/>
          </w:tcPr>
          <w:p w14:paraId="192723AC" w14:textId="77777777" w:rsidR="00A1501F" w:rsidRDefault="00A1501F">
            <w:pPr>
              <w:keepLines w:val="0"/>
            </w:pPr>
            <w:r>
              <w:t>You need to map all messages excluding insurance messages (e.g. provider and department mappings).</w:t>
            </w:r>
          </w:p>
        </w:tc>
      </w:tr>
      <w:tr w:rsidR="00A1501F" w14:paraId="3B5701A4" w14:textId="77777777" w:rsidTr="00A150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70A7740B" w14:textId="77777777" w:rsidR="00A1501F" w:rsidRDefault="00A1501F">
            <w:pPr>
              <w:keepLines w:val="0"/>
            </w:pPr>
            <w:r>
              <w:t>Interface Admin: File Upload Interface</w:t>
            </w:r>
          </w:p>
        </w:tc>
        <w:tc>
          <w:tcPr>
            <w:tcW w:w="6023" w:type="dxa"/>
            <w:tcBorders>
              <w:left w:val="nil"/>
              <w:right w:val="nil"/>
            </w:tcBorders>
            <w:tcMar>
              <w:top w:w="29" w:type="dxa"/>
              <w:left w:w="115" w:type="dxa"/>
              <w:bottom w:w="29" w:type="dxa"/>
              <w:right w:w="115" w:type="dxa"/>
            </w:tcMar>
            <w:hideMark/>
          </w:tcPr>
          <w:p w14:paraId="631BC4BA" w14:textId="77777777" w:rsidR="00A1501F" w:rsidRDefault="00A1501F">
            <w:pPr>
              <w:keepLines w:val="0"/>
            </w:pPr>
            <w:r>
              <w:t>You want to be able to upload files via the interface.</w:t>
            </w:r>
          </w:p>
        </w:tc>
      </w:tr>
    </w:tbl>
    <w:p w14:paraId="13E6C3E7" w14:textId="77777777" w:rsidR="00A1501F" w:rsidRDefault="00A1501F" w:rsidP="00A1501F">
      <w:r>
        <w:t xml:space="preserve">See </w:t>
      </w:r>
      <w:hyperlink r:id="rId20" w:history="1">
        <w:r>
          <w:rPr>
            <w:rStyle w:val="Hyperlink"/>
          </w:rPr>
          <w:t>athenaNet Interface Queue Management Guide</w:t>
        </w:r>
      </w:hyperlink>
      <w:r>
        <w:t xml:space="preserve"> for more information on the functionality of the IMQM and on client-side cleanup for ERRORs and CBOERRORs. </w:t>
      </w:r>
    </w:p>
    <w:p w14:paraId="16F627CC" w14:textId="77777777" w:rsidR="00A1501F" w:rsidRDefault="00A1501F" w:rsidP="00CF0C61">
      <w:pPr>
        <w:pStyle w:val="Heading2-Numbered"/>
      </w:pPr>
      <w:bookmarkStart w:id="68" w:name="_Toc445991442"/>
      <w:bookmarkStart w:id="69" w:name="_Toc527280719"/>
      <w:r>
        <w:t>Continuing Service and Support</w:t>
      </w:r>
      <w:bookmarkEnd w:id="68"/>
      <w:bookmarkEnd w:id="69"/>
      <w:r>
        <w:t xml:space="preserve"> </w:t>
      </w:r>
    </w:p>
    <w:p w14:paraId="7C617D65" w14:textId="77777777" w:rsidR="00A1501F" w:rsidRDefault="00A1501F" w:rsidP="00A1501F">
      <w:r>
        <w:t>Within two weeks after go-live your interface will be transitioned into our daily service and support structure.</w:t>
      </w:r>
    </w:p>
    <w:p w14:paraId="4314860D" w14:textId="77777777" w:rsidR="00A1501F" w:rsidRDefault="00A1501F" w:rsidP="00A1501F">
      <w:r>
        <w:t xml:space="preserve">As a standard practice, athenahealth continuously monitors all client connections and will notify the contacts specified if an error occurs. All jobs are monitored and automatically restarted if idle. For more details please refer to the </w:t>
      </w:r>
      <w:hyperlink r:id="rId21" w:history="1">
        <w:r>
          <w:rPr>
            <w:rStyle w:val="Hyperlink"/>
          </w:rPr>
          <w:t>Interface Down Support Document</w:t>
        </w:r>
      </w:hyperlink>
      <w:r>
        <w:t xml:space="preserve">. </w:t>
      </w:r>
    </w:p>
    <w:p w14:paraId="05676C08" w14:textId="77777777" w:rsidR="00A1501F" w:rsidRDefault="00A1501F" w:rsidP="00A1501F">
      <w:r>
        <w:t xml:space="preserve">To contact athenahealth for questions or modifications to the interface, support can be accessed directly in athenaNet: </w:t>
      </w:r>
    </w:p>
    <w:p w14:paraId="6C89BF29" w14:textId="099CCADC" w:rsidR="00865E6C" w:rsidRDefault="00A1501F" w:rsidP="00A1501F">
      <w:pPr>
        <w:jc w:val="center"/>
      </w:pPr>
      <w:r>
        <w:rPr>
          <w:noProof/>
        </w:rPr>
        <w:drawing>
          <wp:inline distT="0" distB="0" distL="0" distR="0" wp14:anchorId="1B36B6E6" wp14:editId="4AD1E25C">
            <wp:extent cx="4455160" cy="659130"/>
            <wp:effectExtent l="0" t="0" r="254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5160" cy="659130"/>
                    </a:xfrm>
                    <a:prstGeom prst="rect">
                      <a:avLst/>
                    </a:prstGeom>
                    <a:noFill/>
                    <a:ln>
                      <a:noFill/>
                    </a:ln>
                  </pic:spPr>
                </pic:pic>
              </a:graphicData>
            </a:graphic>
          </wp:inline>
        </w:drawing>
      </w:r>
    </w:p>
    <w:sectPr w:rsidR="00865E6C" w:rsidSect="009810FE">
      <w:headerReference w:type="default" r:id="rId23"/>
      <w:footerReference w:type="default" r:id="rId24"/>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8E7CC" w14:textId="77777777" w:rsidR="00B97E77" w:rsidRDefault="00B97E77" w:rsidP="00236116">
      <w:pPr>
        <w:spacing w:before="0" w:line="240" w:lineRule="auto"/>
      </w:pPr>
      <w:r>
        <w:separator/>
      </w:r>
    </w:p>
  </w:endnote>
  <w:endnote w:type="continuationSeparator" w:id="0">
    <w:p w14:paraId="287F2B44" w14:textId="77777777" w:rsidR="00B97E77" w:rsidRDefault="00B97E77" w:rsidP="00236116">
      <w:pPr>
        <w:spacing w:before="0" w:line="240" w:lineRule="auto"/>
      </w:pPr>
      <w:r>
        <w:continuationSeparator/>
      </w:r>
    </w:p>
  </w:endnote>
  <w:endnote w:type="continuationNotice" w:id="1">
    <w:p w14:paraId="1D07DF8C" w14:textId="77777777" w:rsidR="00B97E77" w:rsidRDefault="00B97E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00000003" w:usb1="00000000" w:usb2="00000000" w:usb3="00000000" w:csb0="00000001" w:csb1="00000000"/>
  </w:font>
  <w:font w:name="MetaBook-Roman">
    <w:altName w:val="Times New Roman"/>
    <w:panose1 w:val="00000000000000000000"/>
    <w:charset w:val="00"/>
    <w:family w:val="roman"/>
    <w:notTrueType/>
    <w:pitch w:val="default"/>
  </w:font>
  <w:font w:name="MetaBook-Italic">
    <w:altName w:val="Calibri"/>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396841CD" w:rsidR="00CF0C61" w:rsidRPr="009810FE" w:rsidRDefault="00B300DC"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CF0C61" w:rsidRPr="009810FE">
        <w:rPr>
          <w:rStyle w:val="Hyperlink"/>
          <w:b/>
          <w:color w:val="863375" w:themeColor="accent5"/>
          <w:sz w:val="16"/>
          <w:szCs w:val="16"/>
        </w:rPr>
        <w:t>www.athenahealth.com</w:t>
      </w:r>
    </w:hyperlink>
    <w:r w:rsidR="00CF0C61" w:rsidRPr="009810FE">
      <w:rPr>
        <w:color w:val="863375" w:themeColor="accent5"/>
      </w:rPr>
      <w:tab/>
    </w:r>
    <w:r w:rsidR="00CF0C61" w:rsidRPr="009810FE">
      <w:rPr>
        <w:color w:val="A5A6A5" w:themeColor="background2"/>
      </w:rPr>
      <w:t>athenahealth, Inc. Proprietary</w:t>
    </w:r>
    <w:r w:rsidR="00CF0C61" w:rsidRPr="009810FE">
      <w:rPr>
        <w:color w:val="863375" w:themeColor="accent5"/>
      </w:rPr>
      <w:tab/>
    </w:r>
    <w:r w:rsidR="00CF0C61" w:rsidRPr="009810FE">
      <w:rPr>
        <w:rStyle w:val="PageNumber"/>
        <w:rFonts w:cs="Times New Roman"/>
        <w:b/>
        <w:color w:val="863375" w:themeColor="accent5"/>
        <w:sz w:val="16"/>
        <w:szCs w:val="16"/>
      </w:rPr>
      <w:fldChar w:fldCharType="begin"/>
    </w:r>
    <w:r w:rsidR="00CF0C61" w:rsidRPr="009810FE">
      <w:rPr>
        <w:rStyle w:val="PageNumber"/>
        <w:rFonts w:cs="Times New Roman"/>
        <w:b/>
        <w:color w:val="863375" w:themeColor="accent5"/>
        <w:sz w:val="16"/>
        <w:szCs w:val="16"/>
      </w:rPr>
      <w:instrText xml:space="preserve"> PAGE </w:instrText>
    </w:r>
    <w:r w:rsidR="00CF0C61" w:rsidRPr="009810FE">
      <w:rPr>
        <w:rStyle w:val="PageNumber"/>
        <w:rFonts w:cs="Times New Roman"/>
        <w:b/>
        <w:color w:val="863375" w:themeColor="accent5"/>
        <w:sz w:val="16"/>
        <w:szCs w:val="16"/>
      </w:rPr>
      <w:fldChar w:fldCharType="separate"/>
    </w:r>
    <w:r w:rsidR="00583A7E">
      <w:rPr>
        <w:rStyle w:val="PageNumber"/>
        <w:rFonts w:cs="Times New Roman"/>
        <w:b/>
        <w:noProof/>
        <w:color w:val="863375" w:themeColor="accent5"/>
        <w:sz w:val="16"/>
        <w:szCs w:val="16"/>
      </w:rPr>
      <w:t>17</w:t>
    </w:r>
    <w:r w:rsidR="00CF0C61" w:rsidRPr="009810FE">
      <w:rPr>
        <w:rStyle w:val="PageNumber"/>
        <w:rFonts w:cs="Times New Roman"/>
        <w:b/>
        <w:color w:val="863375" w:themeColor="accent5"/>
        <w:sz w:val="16"/>
        <w:szCs w:val="16"/>
      </w:rPr>
      <w:fldChar w:fldCharType="end"/>
    </w:r>
  </w:p>
  <w:p w14:paraId="47140BB6" w14:textId="77777777" w:rsidR="00CF0C61" w:rsidRDefault="00CF0C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C8D23" w14:textId="77777777" w:rsidR="00B97E77" w:rsidRDefault="00B97E77" w:rsidP="00236116">
      <w:pPr>
        <w:spacing w:before="0" w:line="240" w:lineRule="auto"/>
      </w:pPr>
      <w:r>
        <w:separator/>
      </w:r>
    </w:p>
  </w:footnote>
  <w:footnote w:type="continuationSeparator" w:id="0">
    <w:p w14:paraId="769DDE7F" w14:textId="77777777" w:rsidR="00B97E77" w:rsidRDefault="00B97E77" w:rsidP="00236116">
      <w:pPr>
        <w:spacing w:before="0" w:line="240" w:lineRule="auto"/>
      </w:pPr>
      <w:r>
        <w:continuationSeparator/>
      </w:r>
    </w:p>
  </w:footnote>
  <w:footnote w:type="continuationNotice" w:id="1">
    <w:p w14:paraId="0841ABDF" w14:textId="77777777" w:rsidR="00B97E77" w:rsidRDefault="00B97E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20D0EAD1" w:rsidR="00CF0C61" w:rsidRPr="005B1356" w:rsidRDefault="00B300DC" w:rsidP="00122352">
    <w:pPr>
      <w:pStyle w:val="Interiorpageheaders"/>
      <w:jc w:val="left"/>
      <w:rPr>
        <w:rFonts w:asciiTheme="minorHAnsi" w:hAnsiTheme="minorHAnsi" w:cs="MetaBook-Roman"/>
        <w:sz w:val="16"/>
        <w:szCs w:val="16"/>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CF0C61" w:rsidRPr="005B1356">
          <w:rPr>
            <w:rFonts w:asciiTheme="minorHAnsi" w:hAnsiTheme="minorHAnsi" w:cs="MetaBook-Roman"/>
            <w:sz w:val="16"/>
            <w:szCs w:val="16"/>
          </w:rPr>
          <w:t>Inbound Patients, Appointments and Charges</w:t>
        </w:r>
      </w:sdtContent>
    </w:sdt>
    <w:r w:rsidR="00CF0C61" w:rsidRPr="005B1356">
      <w:rPr>
        <w:rFonts w:asciiTheme="minorHAnsi" w:hAnsiTheme="minorHAnsi" w:cs="MetaBook-Roman"/>
        <w:noProof/>
        <w:sz w:val="16"/>
        <w:szCs w:val="16"/>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332"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2"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4"/>
  </w:num>
  <w:num w:numId="3">
    <w:abstractNumId w:val="10"/>
  </w:num>
  <w:num w:numId="4">
    <w:abstractNumId w:val="13"/>
  </w:num>
  <w:num w:numId="5">
    <w:abstractNumId w:val="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2"/>
  </w:num>
  <w:num w:numId="9">
    <w:abstractNumId w:val="15"/>
  </w:num>
  <w:num w:numId="10">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7"/>
  </w:num>
  <w:num w:numId="15">
    <w:abstractNumId w:val="8"/>
  </w:num>
  <w:num w:numId="16">
    <w:abstractNumId w:val="2"/>
  </w:num>
  <w:num w:numId="17">
    <w:abstractNumId w:val="5"/>
  </w:num>
  <w:num w:numId="18">
    <w:abstractNumId w:val="6"/>
  </w:num>
  <w:num w:numId="19">
    <w:abstractNumId w:val="4"/>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0"/>
  </w:num>
  <w:num w:numId="23">
    <w:abstractNumId w:val="10"/>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gKpZA3lBSaGz7tY1oxeJ6ZNMKFQIiSnbBu0bKKRKj7BteRschix2Dcr4a7sxoz/262iUkdQTxyF806j5ePrnLA==" w:salt="y+weThLPkfmrFx0rwWo5fA=="/>
  <w:defaultTabStop w:val="720"/>
  <w:defaultTableStyle w:val="ISQTable-new"/>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100D5"/>
    <w:rsid w:val="00011CE0"/>
    <w:rsid w:val="000305A1"/>
    <w:rsid w:val="00050877"/>
    <w:rsid w:val="0006273E"/>
    <w:rsid w:val="000673BD"/>
    <w:rsid w:val="00067DE6"/>
    <w:rsid w:val="00072879"/>
    <w:rsid w:val="00082B2B"/>
    <w:rsid w:val="0009028F"/>
    <w:rsid w:val="000B267A"/>
    <w:rsid w:val="000C2CDA"/>
    <w:rsid w:val="000C2D18"/>
    <w:rsid w:val="000C58EF"/>
    <w:rsid w:val="000C7BAD"/>
    <w:rsid w:val="000D04B4"/>
    <w:rsid w:val="000D3F49"/>
    <w:rsid w:val="000D4CF1"/>
    <w:rsid w:val="000D4DD6"/>
    <w:rsid w:val="000E1F77"/>
    <w:rsid w:val="000F1BC2"/>
    <w:rsid w:val="00103621"/>
    <w:rsid w:val="00103FE4"/>
    <w:rsid w:val="001059C4"/>
    <w:rsid w:val="00105E56"/>
    <w:rsid w:val="0011573C"/>
    <w:rsid w:val="00122352"/>
    <w:rsid w:val="00122C45"/>
    <w:rsid w:val="001240FC"/>
    <w:rsid w:val="00126E0C"/>
    <w:rsid w:val="001323D4"/>
    <w:rsid w:val="00133DB1"/>
    <w:rsid w:val="00134069"/>
    <w:rsid w:val="00144E22"/>
    <w:rsid w:val="00147738"/>
    <w:rsid w:val="001502FE"/>
    <w:rsid w:val="00151E50"/>
    <w:rsid w:val="001564BA"/>
    <w:rsid w:val="001624B7"/>
    <w:rsid w:val="00167D9C"/>
    <w:rsid w:val="001853CA"/>
    <w:rsid w:val="00190A5E"/>
    <w:rsid w:val="001910E7"/>
    <w:rsid w:val="001A0BC2"/>
    <w:rsid w:val="001A3A09"/>
    <w:rsid w:val="001B25C9"/>
    <w:rsid w:val="001B5985"/>
    <w:rsid w:val="001C69B7"/>
    <w:rsid w:val="001D422C"/>
    <w:rsid w:val="001E0A51"/>
    <w:rsid w:val="001E269B"/>
    <w:rsid w:val="001E58DD"/>
    <w:rsid w:val="001E7D7B"/>
    <w:rsid w:val="001F0310"/>
    <w:rsid w:val="00200D42"/>
    <w:rsid w:val="002015D1"/>
    <w:rsid w:val="002115A2"/>
    <w:rsid w:val="0022708B"/>
    <w:rsid w:val="00227EC5"/>
    <w:rsid w:val="00236116"/>
    <w:rsid w:val="00237C4E"/>
    <w:rsid w:val="0024063C"/>
    <w:rsid w:val="002412F7"/>
    <w:rsid w:val="0024146F"/>
    <w:rsid w:val="00244003"/>
    <w:rsid w:val="00254021"/>
    <w:rsid w:val="00273EF7"/>
    <w:rsid w:val="0029741A"/>
    <w:rsid w:val="002A23CE"/>
    <w:rsid w:val="002A6396"/>
    <w:rsid w:val="002A7410"/>
    <w:rsid w:val="002B4A16"/>
    <w:rsid w:val="002B7527"/>
    <w:rsid w:val="002C55ED"/>
    <w:rsid w:val="002D62C8"/>
    <w:rsid w:val="002D6BC3"/>
    <w:rsid w:val="002E2BB4"/>
    <w:rsid w:val="002E6FBA"/>
    <w:rsid w:val="002F25F6"/>
    <w:rsid w:val="002F4FD9"/>
    <w:rsid w:val="003014A2"/>
    <w:rsid w:val="00302126"/>
    <w:rsid w:val="00314834"/>
    <w:rsid w:val="00325080"/>
    <w:rsid w:val="00327869"/>
    <w:rsid w:val="003343ED"/>
    <w:rsid w:val="00336449"/>
    <w:rsid w:val="003370DC"/>
    <w:rsid w:val="00344315"/>
    <w:rsid w:val="003611C5"/>
    <w:rsid w:val="00370DFF"/>
    <w:rsid w:val="00376154"/>
    <w:rsid w:val="003878BF"/>
    <w:rsid w:val="00390C6C"/>
    <w:rsid w:val="003933A9"/>
    <w:rsid w:val="003A2923"/>
    <w:rsid w:val="003A2FC9"/>
    <w:rsid w:val="003B4DBF"/>
    <w:rsid w:val="003C0F27"/>
    <w:rsid w:val="003C242D"/>
    <w:rsid w:val="003D4283"/>
    <w:rsid w:val="003E1A50"/>
    <w:rsid w:val="003E369A"/>
    <w:rsid w:val="003E442A"/>
    <w:rsid w:val="003F1A68"/>
    <w:rsid w:val="003F4FBB"/>
    <w:rsid w:val="003F774D"/>
    <w:rsid w:val="004128F7"/>
    <w:rsid w:val="00416116"/>
    <w:rsid w:val="00433770"/>
    <w:rsid w:val="00434518"/>
    <w:rsid w:val="00444D06"/>
    <w:rsid w:val="004464A5"/>
    <w:rsid w:val="00450E7E"/>
    <w:rsid w:val="00455170"/>
    <w:rsid w:val="00461FDD"/>
    <w:rsid w:val="00463698"/>
    <w:rsid w:val="00464BE2"/>
    <w:rsid w:val="0047007F"/>
    <w:rsid w:val="00476B80"/>
    <w:rsid w:val="004A0932"/>
    <w:rsid w:val="004A304D"/>
    <w:rsid w:val="004A38E9"/>
    <w:rsid w:val="004A4479"/>
    <w:rsid w:val="004A7150"/>
    <w:rsid w:val="004C1477"/>
    <w:rsid w:val="004C5FDF"/>
    <w:rsid w:val="004D0827"/>
    <w:rsid w:val="004E0A24"/>
    <w:rsid w:val="004F25FE"/>
    <w:rsid w:val="004F4866"/>
    <w:rsid w:val="004F4C31"/>
    <w:rsid w:val="004F611C"/>
    <w:rsid w:val="005027F7"/>
    <w:rsid w:val="005028F0"/>
    <w:rsid w:val="00513094"/>
    <w:rsid w:val="005307B0"/>
    <w:rsid w:val="00530EB5"/>
    <w:rsid w:val="00534598"/>
    <w:rsid w:val="00537BF0"/>
    <w:rsid w:val="005462A5"/>
    <w:rsid w:val="00551443"/>
    <w:rsid w:val="005540BA"/>
    <w:rsid w:val="0056793C"/>
    <w:rsid w:val="00570E61"/>
    <w:rsid w:val="00574C6D"/>
    <w:rsid w:val="0058054F"/>
    <w:rsid w:val="00582472"/>
    <w:rsid w:val="0058396C"/>
    <w:rsid w:val="00583A7E"/>
    <w:rsid w:val="00590A04"/>
    <w:rsid w:val="005969BD"/>
    <w:rsid w:val="00596BE3"/>
    <w:rsid w:val="00596D4A"/>
    <w:rsid w:val="005A22AC"/>
    <w:rsid w:val="005A3276"/>
    <w:rsid w:val="005A715F"/>
    <w:rsid w:val="005A72DB"/>
    <w:rsid w:val="005B06BA"/>
    <w:rsid w:val="005B1356"/>
    <w:rsid w:val="005B300D"/>
    <w:rsid w:val="005B5E2C"/>
    <w:rsid w:val="005C258D"/>
    <w:rsid w:val="005C5489"/>
    <w:rsid w:val="005C662B"/>
    <w:rsid w:val="005D013E"/>
    <w:rsid w:val="005D0CDE"/>
    <w:rsid w:val="005D6936"/>
    <w:rsid w:val="005D77CA"/>
    <w:rsid w:val="005F23D9"/>
    <w:rsid w:val="006051C3"/>
    <w:rsid w:val="00616FE5"/>
    <w:rsid w:val="00617DBF"/>
    <w:rsid w:val="006304E7"/>
    <w:rsid w:val="006720E2"/>
    <w:rsid w:val="0067328F"/>
    <w:rsid w:val="00673688"/>
    <w:rsid w:val="00694858"/>
    <w:rsid w:val="006A3425"/>
    <w:rsid w:val="006B741F"/>
    <w:rsid w:val="006C07EE"/>
    <w:rsid w:val="006C6609"/>
    <w:rsid w:val="006E0BB7"/>
    <w:rsid w:val="006E0C5B"/>
    <w:rsid w:val="006E2CE6"/>
    <w:rsid w:val="006E606C"/>
    <w:rsid w:val="006F0920"/>
    <w:rsid w:val="006F100A"/>
    <w:rsid w:val="006F5F52"/>
    <w:rsid w:val="007113BA"/>
    <w:rsid w:val="007119D2"/>
    <w:rsid w:val="00715A04"/>
    <w:rsid w:val="007234D0"/>
    <w:rsid w:val="00724A24"/>
    <w:rsid w:val="007258FC"/>
    <w:rsid w:val="00726C77"/>
    <w:rsid w:val="007322D0"/>
    <w:rsid w:val="00735285"/>
    <w:rsid w:val="007440EE"/>
    <w:rsid w:val="00751FE2"/>
    <w:rsid w:val="00754175"/>
    <w:rsid w:val="007579FA"/>
    <w:rsid w:val="00766834"/>
    <w:rsid w:val="007673ED"/>
    <w:rsid w:val="00770097"/>
    <w:rsid w:val="00776982"/>
    <w:rsid w:val="00780257"/>
    <w:rsid w:val="00782C41"/>
    <w:rsid w:val="00784181"/>
    <w:rsid w:val="00786547"/>
    <w:rsid w:val="007A1E30"/>
    <w:rsid w:val="007B5595"/>
    <w:rsid w:val="007C4757"/>
    <w:rsid w:val="007C78D4"/>
    <w:rsid w:val="007D684E"/>
    <w:rsid w:val="007E0613"/>
    <w:rsid w:val="007E7B97"/>
    <w:rsid w:val="00804302"/>
    <w:rsid w:val="00836E3D"/>
    <w:rsid w:val="00843D86"/>
    <w:rsid w:val="00854243"/>
    <w:rsid w:val="00856FE0"/>
    <w:rsid w:val="00857BFD"/>
    <w:rsid w:val="0086492A"/>
    <w:rsid w:val="00865E6C"/>
    <w:rsid w:val="0086680C"/>
    <w:rsid w:val="0086755E"/>
    <w:rsid w:val="00882E55"/>
    <w:rsid w:val="008836D1"/>
    <w:rsid w:val="008853F5"/>
    <w:rsid w:val="00890EC5"/>
    <w:rsid w:val="00893B1F"/>
    <w:rsid w:val="008A322C"/>
    <w:rsid w:val="008A5691"/>
    <w:rsid w:val="008A627F"/>
    <w:rsid w:val="008B0133"/>
    <w:rsid w:val="008B5AB7"/>
    <w:rsid w:val="008C084B"/>
    <w:rsid w:val="008C140A"/>
    <w:rsid w:val="008D36CF"/>
    <w:rsid w:val="008D5D9A"/>
    <w:rsid w:val="008E0E8A"/>
    <w:rsid w:val="008F101C"/>
    <w:rsid w:val="008F394F"/>
    <w:rsid w:val="008F644B"/>
    <w:rsid w:val="00903594"/>
    <w:rsid w:val="0090450C"/>
    <w:rsid w:val="00910811"/>
    <w:rsid w:val="00912998"/>
    <w:rsid w:val="009147B0"/>
    <w:rsid w:val="00926374"/>
    <w:rsid w:val="00926C42"/>
    <w:rsid w:val="0093717D"/>
    <w:rsid w:val="009374FA"/>
    <w:rsid w:val="0094009E"/>
    <w:rsid w:val="00940404"/>
    <w:rsid w:val="00943978"/>
    <w:rsid w:val="00951875"/>
    <w:rsid w:val="00960209"/>
    <w:rsid w:val="00966620"/>
    <w:rsid w:val="00976347"/>
    <w:rsid w:val="009810FE"/>
    <w:rsid w:val="009925E7"/>
    <w:rsid w:val="009A5BDA"/>
    <w:rsid w:val="009A5DF9"/>
    <w:rsid w:val="009A6551"/>
    <w:rsid w:val="009A7103"/>
    <w:rsid w:val="009B2BBE"/>
    <w:rsid w:val="009B684A"/>
    <w:rsid w:val="009C0724"/>
    <w:rsid w:val="009C0AB4"/>
    <w:rsid w:val="009C25EB"/>
    <w:rsid w:val="009C2C2C"/>
    <w:rsid w:val="009C37E2"/>
    <w:rsid w:val="009D0F58"/>
    <w:rsid w:val="009D1B94"/>
    <w:rsid w:val="009D5F59"/>
    <w:rsid w:val="009E02CB"/>
    <w:rsid w:val="009E1DEB"/>
    <w:rsid w:val="009E36CC"/>
    <w:rsid w:val="00A00461"/>
    <w:rsid w:val="00A1501F"/>
    <w:rsid w:val="00A23CA9"/>
    <w:rsid w:val="00A30903"/>
    <w:rsid w:val="00A31A0F"/>
    <w:rsid w:val="00A47541"/>
    <w:rsid w:val="00A50B30"/>
    <w:rsid w:val="00A5136C"/>
    <w:rsid w:val="00A533AD"/>
    <w:rsid w:val="00A62F35"/>
    <w:rsid w:val="00A71E1B"/>
    <w:rsid w:val="00A7788F"/>
    <w:rsid w:val="00AA2788"/>
    <w:rsid w:val="00AA5FE6"/>
    <w:rsid w:val="00AC0385"/>
    <w:rsid w:val="00AC7A90"/>
    <w:rsid w:val="00AE1EE9"/>
    <w:rsid w:val="00AE6A08"/>
    <w:rsid w:val="00AF53A7"/>
    <w:rsid w:val="00B00E34"/>
    <w:rsid w:val="00B13B55"/>
    <w:rsid w:val="00B174C9"/>
    <w:rsid w:val="00B23386"/>
    <w:rsid w:val="00B24A07"/>
    <w:rsid w:val="00B300DC"/>
    <w:rsid w:val="00B31DB9"/>
    <w:rsid w:val="00B35602"/>
    <w:rsid w:val="00B433C1"/>
    <w:rsid w:val="00B54FD5"/>
    <w:rsid w:val="00B5660B"/>
    <w:rsid w:val="00B67483"/>
    <w:rsid w:val="00B80192"/>
    <w:rsid w:val="00B80625"/>
    <w:rsid w:val="00B85D43"/>
    <w:rsid w:val="00B9395F"/>
    <w:rsid w:val="00B97E77"/>
    <w:rsid w:val="00BB5E0D"/>
    <w:rsid w:val="00BC042B"/>
    <w:rsid w:val="00BC1BA4"/>
    <w:rsid w:val="00C07D9A"/>
    <w:rsid w:val="00C104D3"/>
    <w:rsid w:val="00C11A5C"/>
    <w:rsid w:val="00C15A4F"/>
    <w:rsid w:val="00C17077"/>
    <w:rsid w:val="00C20A72"/>
    <w:rsid w:val="00C2410E"/>
    <w:rsid w:val="00C2587D"/>
    <w:rsid w:val="00C25FFA"/>
    <w:rsid w:val="00C27237"/>
    <w:rsid w:val="00C307D2"/>
    <w:rsid w:val="00C30883"/>
    <w:rsid w:val="00C34BB0"/>
    <w:rsid w:val="00C4088D"/>
    <w:rsid w:val="00C408D4"/>
    <w:rsid w:val="00C63E77"/>
    <w:rsid w:val="00C7260A"/>
    <w:rsid w:val="00C75D8C"/>
    <w:rsid w:val="00C843AF"/>
    <w:rsid w:val="00C9148A"/>
    <w:rsid w:val="00C97C79"/>
    <w:rsid w:val="00CB7ACD"/>
    <w:rsid w:val="00CD230E"/>
    <w:rsid w:val="00CE3115"/>
    <w:rsid w:val="00CF0C61"/>
    <w:rsid w:val="00CF2652"/>
    <w:rsid w:val="00CF6066"/>
    <w:rsid w:val="00D076F6"/>
    <w:rsid w:val="00D279F6"/>
    <w:rsid w:val="00D318AA"/>
    <w:rsid w:val="00D33665"/>
    <w:rsid w:val="00D3374F"/>
    <w:rsid w:val="00D37D67"/>
    <w:rsid w:val="00D4205C"/>
    <w:rsid w:val="00D51B01"/>
    <w:rsid w:val="00D548E2"/>
    <w:rsid w:val="00D616AE"/>
    <w:rsid w:val="00D62EB7"/>
    <w:rsid w:val="00D65F3A"/>
    <w:rsid w:val="00D67136"/>
    <w:rsid w:val="00D703C4"/>
    <w:rsid w:val="00D74EE5"/>
    <w:rsid w:val="00D77211"/>
    <w:rsid w:val="00D80835"/>
    <w:rsid w:val="00D82047"/>
    <w:rsid w:val="00D9060F"/>
    <w:rsid w:val="00DA157A"/>
    <w:rsid w:val="00DA6D5F"/>
    <w:rsid w:val="00DB505A"/>
    <w:rsid w:val="00DC14BD"/>
    <w:rsid w:val="00DC5197"/>
    <w:rsid w:val="00DC5446"/>
    <w:rsid w:val="00DC75CA"/>
    <w:rsid w:val="00DD20D5"/>
    <w:rsid w:val="00DD45B6"/>
    <w:rsid w:val="00DD582A"/>
    <w:rsid w:val="00DE3B65"/>
    <w:rsid w:val="00DF5191"/>
    <w:rsid w:val="00DF5C32"/>
    <w:rsid w:val="00DF7EE7"/>
    <w:rsid w:val="00E1166D"/>
    <w:rsid w:val="00E155DE"/>
    <w:rsid w:val="00E21336"/>
    <w:rsid w:val="00E27FC3"/>
    <w:rsid w:val="00E30593"/>
    <w:rsid w:val="00E33A6C"/>
    <w:rsid w:val="00E42485"/>
    <w:rsid w:val="00E53AE2"/>
    <w:rsid w:val="00E56DFA"/>
    <w:rsid w:val="00E71915"/>
    <w:rsid w:val="00E757D3"/>
    <w:rsid w:val="00E77570"/>
    <w:rsid w:val="00E80859"/>
    <w:rsid w:val="00E8578F"/>
    <w:rsid w:val="00E9385E"/>
    <w:rsid w:val="00E96026"/>
    <w:rsid w:val="00EA1C05"/>
    <w:rsid w:val="00EB53B4"/>
    <w:rsid w:val="00EC0EE8"/>
    <w:rsid w:val="00EC4918"/>
    <w:rsid w:val="00EC706D"/>
    <w:rsid w:val="00ED01FC"/>
    <w:rsid w:val="00ED0F09"/>
    <w:rsid w:val="00ED4CAE"/>
    <w:rsid w:val="00ED6E89"/>
    <w:rsid w:val="00EF32BA"/>
    <w:rsid w:val="00EF44DB"/>
    <w:rsid w:val="00EF7AA6"/>
    <w:rsid w:val="00F07B07"/>
    <w:rsid w:val="00F07DE5"/>
    <w:rsid w:val="00F1104F"/>
    <w:rsid w:val="00F20F37"/>
    <w:rsid w:val="00F225BC"/>
    <w:rsid w:val="00F33AC5"/>
    <w:rsid w:val="00F35BF6"/>
    <w:rsid w:val="00F44F63"/>
    <w:rsid w:val="00F4741A"/>
    <w:rsid w:val="00F47AC0"/>
    <w:rsid w:val="00F47BA0"/>
    <w:rsid w:val="00F51685"/>
    <w:rsid w:val="00F567D4"/>
    <w:rsid w:val="00F66B27"/>
    <w:rsid w:val="00F75861"/>
    <w:rsid w:val="00F76419"/>
    <w:rsid w:val="00F83C96"/>
    <w:rsid w:val="00F83DBF"/>
    <w:rsid w:val="00F91180"/>
    <w:rsid w:val="00F95236"/>
    <w:rsid w:val="00F956FF"/>
    <w:rsid w:val="00FA2911"/>
    <w:rsid w:val="00FB30E0"/>
    <w:rsid w:val="00FB4DAA"/>
    <w:rsid w:val="00FD1434"/>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7140785"/>
  <w15:docId w15:val="{3FEB931D-C642-4521-A0F3-3B3A6702B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ind w:left="14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paragraph" w:customStyle="1" w:styleId="DecimalAligned">
    <w:name w:val="Decimal Aligned"/>
    <w:basedOn w:val="Normal"/>
    <w:uiPriority w:val="40"/>
    <w:qFormat/>
    <w:rsid w:val="005B06BA"/>
    <w:pPr>
      <w:tabs>
        <w:tab w:val="decimal" w:pos="360"/>
      </w:tabs>
      <w:spacing w:before="0" w:after="200"/>
    </w:pPr>
    <w:rPr>
      <w:sz w:val="22"/>
      <w:lang w:eastAsia="ja-JP"/>
    </w:rPr>
  </w:style>
  <w:style w:type="paragraph" w:styleId="FootnoteText">
    <w:name w:val="footnote text"/>
    <w:basedOn w:val="Normal"/>
    <w:link w:val="FootnoteTextChar"/>
    <w:uiPriority w:val="99"/>
    <w:unhideWhenUsed/>
    <w:rsid w:val="005B06BA"/>
    <w:pPr>
      <w:spacing w:before="0"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5B06BA"/>
    <w:rPr>
      <w:rFonts w:eastAsiaTheme="minorEastAsia"/>
      <w:sz w:val="20"/>
      <w:szCs w:val="20"/>
      <w:lang w:eastAsia="ja-JP"/>
    </w:rPr>
  </w:style>
  <w:style w:type="table" w:customStyle="1" w:styleId="ISQTable-New0">
    <w:name w:val="ISQ Table - New"/>
    <w:basedOn w:val="TableNormal"/>
    <w:uiPriority w:val="99"/>
    <w:rsid w:val="00A30903"/>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93524">
      <w:bodyDiv w:val="1"/>
      <w:marLeft w:val="0"/>
      <w:marRight w:val="0"/>
      <w:marTop w:val="0"/>
      <w:marBottom w:val="0"/>
      <w:divBdr>
        <w:top w:val="none" w:sz="0" w:space="0" w:color="auto"/>
        <w:left w:val="none" w:sz="0" w:space="0" w:color="auto"/>
        <w:bottom w:val="none" w:sz="0" w:space="0" w:color="auto"/>
        <w:right w:val="none" w:sz="0" w:space="0" w:color="auto"/>
      </w:divBdr>
    </w:div>
    <w:div w:id="98372644">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833106692">
      <w:bodyDiv w:val="1"/>
      <w:marLeft w:val="0"/>
      <w:marRight w:val="0"/>
      <w:marTop w:val="0"/>
      <w:marBottom w:val="0"/>
      <w:divBdr>
        <w:top w:val="none" w:sz="0" w:space="0" w:color="auto"/>
        <w:left w:val="none" w:sz="0" w:space="0" w:color="auto"/>
        <w:bottom w:val="none" w:sz="0" w:space="0" w:color="auto"/>
        <w:right w:val="none" w:sz="0" w:space="0" w:color="auto"/>
      </w:divBdr>
    </w:div>
    <w:div w:id="1241524199">
      <w:bodyDiv w:val="1"/>
      <w:marLeft w:val="0"/>
      <w:marRight w:val="0"/>
      <w:marTop w:val="0"/>
      <w:marBottom w:val="0"/>
      <w:divBdr>
        <w:top w:val="none" w:sz="0" w:space="0" w:color="auto"/>
        <w:left w:val="none" w:sz="0" w:space="0" w:color="auto"/>
        <w:bottom w:val="none" w:sz="0" w:space="0" w:color="auto"/>
        <w:right w:val="none" w:sz="0" w:space="0" w:color="auto"/>
      </w:divBdr>
    </w:div>
    <w:div w:id="1448815985">
      <w:bodyDiv w:val="1"/>
      <w:marLeft w:val="0"/>
      <w:marRight w:val="0"/>
      <w:marTop w:val="0"/>
      <w:marBottom w:val="0"/>
      <w:divBdr>
        <w:top w:val="none" w:sz="0" w:space="0" w:color="auto"/>
        <w:left w:val="none" w:sz="0" w:space="0" w:color="auto"/>
        <w:bottom w:val="none" w:sz="0" w:space="0" w:color="auto"/>
        <w:right w:val="none" w:sz="0" w:space="0" w:color="auto"/>
      </w:divBdr>
    </w:div>
    <w:div w:id="1535580418">
      <w:bodyDiv w:val="1"/>
      <w:marLeft w:val="0"/>
      <w:marRight w:val="0"/>
      <w:marTop w:val="0"/>
      <w:marBottom w:val="0"/>
      <w:divBdr>
        <w:top w:val="none" w:sz="0" w:space="0" w:color="auto"/>
        <w:left w:val="none" w:sz="0" w:space="0" w:color="auto"/>
        <w:bottom w:val="none" w:sz="0" w:space="0" w:color="auto"/>
        <w:right w:val="none" w:sz="0" w:space="0" w:color="auto"/>
      </w:divBdr>
    </w:div>
    <w:div w:id="1599831903">
      <w:bodyDiv w:val="1"/>
      <w:marLeft w:val="0"/>
      <w:marRight w:val="0"/>
      <w:marTop w:val="0"/>
      <w:marBottom w:val="0"/>
      <w:divBdr>
        <w:top w:val="none" w:sz="0" w:space="0" w:color="auto"/>
        <w:left w:val="none" w:sz="0" w:space="0" w:color="auto"/>
        <w:bottom w:val="none" w:sz="0" w:space="0" w:color="auto"/>
        <w:right w:val="none" w:sz="0" w:space="0" w:color="auto"/>
      </w:divBdr>
    </w:div>
    <w:div w:id="1725525191">
      <w:bodyDiv w:val="1"/>
      <w:marLeft w:val="0"/>
      <w:marRight w:val="0"/>
      <w:marTop w:val="0"/>
      <w:marBottom w:val="0"/>
      <w:divBdr>
        <w:top w:val="none" w:sz="0" w:space="0" w:color="auto"/>
        <w:left w:val="none" w:sz="0" w:space="0" w:color="auto"/>
        <w:bottom w:val="none" w:sz="0" w:space="0" w:color="auto"/>
        <w:right w:val="none" w:sz="0" w:space="0" w:color="auto"/>
      </w:divBdr>
    </w:div>
    <w:div w:id="2010869702">
      <w:bodyDiv w:val="1"/>
      <w:marLeft w:val="0"/>
      <w:marRight w:val="0"/>
      <w:marTop w:val="0"/>
      <w:marBottom w:val="0"/>
      <w:divBdr>
        <w:top w:val="none" w:sz="0" w:space="0" w:color="auto"/>
        <w:left w:val="none" w:sz="0" w:space="0" w:color="auto"/>
        <w:bottom w:val="none" w:sz="0" w:space="0" w:color="auto"/>
        <w:right w:val="none" w:sz="0" w:space="0" w:color="auto"/>
      </w:divBdr>
    </w:div>
    <w:div w:id="207396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www.athenahealth.com/~/media/athenaweb/files/developer-portal/Connectivity_Methods_Overview.docx"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www.athenahealth.com/developer-portal/developer-toolkit/support"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athenahealth.com/_doc/interfaces/athenaNet_Global_Tables.xl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thenahealth.com/developer-portal/developer-toolkit/by-standard" TargetMode="External"/><Relationship Id="rId20" Type="http://schemas.openxmlformats.org/officeDocument/2006/relationships/hyperlink" Target="http://www.athenahealth.com/developer-portal/developer-toolkit/suppor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00000003" w:usb1="00000000" w:usb2="00000000" w:usb3="00000000" w:csb0="00000001" w:csb1="00000000"/>
  </w:font>
  <w:font w:name="MetaBook-Roman">
    <w:altName w:val="Times New Roman"/>
    <w:panose1 w:val="00000000000000000000"/>
    <w:charset w:val="00"/>
    <w:family w:val="roman"/>
    <w:notTrueType/>
    <w:pitch w:val="default"/>
  </w:font>
  <w:font w:name="MetaBook-Italic">
    <w:altName w:val="Calibri"/>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D2853"/>
    <w:rsid w:val="00120832"/>
    <w:rsid w:val="00292AD1"/>
    <w:rsid w:val="002D344E"/>
    <w:rsid w:val="003154E8"/>
    <w:rsid w:val="004B657F"/>
    <w:rsid w:val="004D5ADE"/>
    <w:rsid w:val="005237C9"/>
    <w:rsid w:val="005252E9"/>
    <w:rsid w:val="0055002C"/>
    <w:rsid w:val="00565CA4"/>
    <w:rsid w:val="005A2F64"/>
    <w:rsid w:val="005C09CA"/>
    <w:rsid w:val="00634D18"/>
    <w:rsid w:val="00674A5D"/>
    <w:rsid w:val="007534B4"/>
    <w:rsid w:val="00795173"/>
    <w:rsid w:val="00834296"/>
    <w:rsid w:val="008B73BE"/>
    <w:rsid w:val="008C036B"/>
    <w:rsid w:val="009326D4"/>
    <w:rsid w:val="00937A74"/>
    <w:rsid w:val="00994ABA"/>
    <w:rsid w:val="00997851"/>
    <w:rsid w:val="009F1A84"/>
    <w:rsid w:val="00A22157"/>
    <w:rsid w:val="00A93D05"/>
    <w:rsid w:val="00AA15E8"/>
    <w:rsid w:val="00AE6A2E"/>
    <w:rsid w:val="00B33643"/>
    <w:rsid w:val="00B41ED2"/>
    <w:rsid w:val="00BA4FF1"/>
    <w:rsid w:val="00C00843"/>
    <w:rsid w:val="00C5666E"/>
    <w:rsid w:val="00D1411B"/>
    <w:rsid w:val="00D328E0"/>
    <w:rsid w:val="00E23114"/>
    <w:rsid w:val="00E2778C"/>
    <w:rsid w:val="00E357F9"/>
    <w:rsid w:val="00EB7D44"/>
    <w:rsid w:val="00F43B45"/>
    <w:rsid w:val="00F75C61"/>
    <w:rsid w:val="00FE7DE5"/>
    <w:rsid w:val="00FF1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7988B1"/>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5173"/>
    <w:rPr>
      <w:color w:val="808080"/>
    </w:rPr>
  </w:style>
  <w:style w:type="paragraph" w:customStyle="1" w:styleId="BBAEA884EFF846FF8756AACDA2082483">
    <w:name w:val="BBAEA884EFF846FF8756AACDA2082483"/>
    <w:rsid w:val="00565C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7D917C7EF8D94FA696133A28826C27" ma:contentTypeVersion="30" ma:contentTypeDescription="Create a new document." ma:contentTypeScope="" ma:versionID="82419c99cfc109676fa64f572d3fab7a">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3c51730-206c-4746-a2ef-54336263fcb6"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B575C-D96A-4C67-A1E2-3CDF79FC27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C7F0C0-9A27-4E77-A4F2-41C4F4D4CA3C}">
  <ds:schemaRefs>
    <ds:schemaRef ds:uri="Microsoft.SharePoint.Taxonomy.ContentTypeSync"/>
  </ds:schemaRefs>
</ds:datastoreItem>
</file>

<file path=customXml/itemProps3.xml><?xml version="1.0" encoding="utf-8"?>
<ds:datastoreItem xmlns:ds="http://schemas.openxmlformats.org/officeDocument/2006/customXml" ds:itemID="{F5210956-C64D-4F40-B185-8B712603C38B}">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bf3d4e8d-772c-4803-b4ba-4f7eee645a33"/>
    <ds:schemaRef ds:uri="http://www.w3.org/XML/1998/namespace"/>
  </ds:schemaRefs>
</ds:datastoreItem>
</file>

<file path=customXml/itemProps4.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5.xml><?xml version="1.0" encoding="utf-8"?>
<ds:datastoreItem xmlns:ds="http://schemas.openxmlformats.org/officeDocument/2006/customXml" ds:itemID="{79CF1B48-94B8-46AF-B96D-CE92E1778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7151</Words>
  <Characters>40765</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Inbound Patients, Appointments and Charges</vt:lpstr>
    </vt:vector>
  </TitlesOfParts>
  <Company>athenahealth, Inc</Company>
  <LinksUpToDate>false</LinksUpToDate>
  <CharactersWithSpaces>47821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Inbound Patients, Appointments and Charges</dc:title>
  <dc:creator>Janine Pizzimenti</dc:creator>
  <cp:lastModifiedBy>John Hernandez</cp:lastModifiedBy>
  <cp:revision>4</cp:revision>
  <dcterms:created xsi:type="dcterms:W3CDTF">2018-04-05T17:00:00Z</dcterms:created>
  <dcterms:modified xsi:type="dcterms:W3CDTF">2018-12-09T23:36:00Z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0x010100137D917C7EF8D94FA696133A28826C27</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